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441A3">
      <w:pPr>
        <w:pStyle w:val="10"/>
        <w:spacing w:before="143" w:line="228" w:lineRule="auto"/>
        <w:ind w:left="120"/>
        <w:jc w:val="center"/>
        <w:rPr>
          <w:rFonts w:hint="eastAsia" w:eastAsia="新宋体"/>
          <w:b/>
          <w:bCs/>
          <w:spacing w:val="6"/>
          <w:sz w:val="32"/>
          <w:szCs w:val="32"/>
          <w:lang w:val="en-US" w:eastAsia="zh-CN"/>
        </w:rPr>
      </w:pPr>
      <w:r>
        <w:rPr>
          <w:rFonts w:hint="eastAsia"/>
          <w:b/>
          <w:bCs/>
          <w:spacing w:val="6"/>
          <w:sz w:val="32"/>
          <w:szCs w:val="32"/>
        </w:rPr>
        <w:t>广西医科大学第一附属医院医用布草租赁及洗涤一体化服务采购项目</w:t>
      </w:r>
      <w:r>
        <w:rPr>
          <w:rFonts w:hint="eastAsia"/>
          <w:b/>
          <w:bCs/>
          <w:spacing w:val="6"/>
          <w:sz w:val="32"/>
          <w:szCs w:val="32"/>
          <w:lang w:val="en-US" w:eastAsia="zh-CN"/>
        </w:rPr>
        <w:t>需求</w:t>
      </w:r>
    </w:p>
    <w:p w14:paraId="600DC120">
      <w:pPr>
        <w:pStyle w:val="10"/>
        <w:spacing w:before="143" w:line="228" w:lineRule="auto"/>
        <w:ind w:left="120"/>
        <w:rPr>
          <w:b/>
          <w:bCs/>
          <w:spacing w:val="6"/>
        </w:rPr>
      </w:pPr>
    </w:p>
    <w:tbl>
      <w:tblPr>
        <w:tblStyle w:val="11"/>
        <w:tblW w:w="8891" w:type="dxa"/>
        <w:tblInd w:w="-3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850"/>
        <w:gridCol w:w="789"/>
        <w:gridCol w:w="6746"/>
        <w:gridCol w:w="1"/>
      </w:tblGrid>
      <w:tr w14:paraId="2408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891" w:type="dxa"/>
            <w:gridSpan w:val="5"/>
            <w:noWrap w:val="0"/>
            <w:vAlign w:val="top"/>
          </w:tcPr>
          <w:p w14:paraId="25B819A6">
            <w:pPr>
              <w:pStyle w:val="10"/>
              <w:spacing w:before="143" w:line="228" w:lineRule="auto"/>
              <w:ind w:left="120"/>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一、▲技术参数及性能（配置）要求</w:t>
            </w:r>
          </w:p>
        </w:tc>
      </w:tr>
      <w:tr w14:paraId="6150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05" w:type="dxa"/>
            <w:noWrap w:val="0"/>
            <w:vAlign w:val="center"/>
          </w:tcPr>
          <w:p w14:paraId="4C5F5949">
            <w:pPr>
              <w:pStyle w:val="10"/>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rPr>
            </w:pPr>
            <w:r>
              <w:rPr>
                <w:rFonts w:hint="eastAsia" w:ascii="宋体" w:hAnsi="宋体" w:eastAsia="宋体" w:cs="宋体"/>
                <w:b/>
                <w:bCs/>
                <w:spacing w:val="7"/>
                <w:sz w:val="21"/>
                <w:szCs w:val="21"/>
                <w:highlight w:val="none"/>
              </w:rPr>
              <w:t>项号</w:t>
            </w:r>
          </w:p>
        </w:tc>
        <w:tc>
          <w:tcPr>
            <w:tcW w:w="850" w:type="dxa"/>
            <w:noWrap w:val="0"/>
            <w:vAlign w:val="center"/>
          </w:tcPr>
          <w:p w14:paraId="5B38AB71">
            <w:pPr>
              <w:pStyle w:val="10"/>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服务</w:t>
            </w:r>
          </w:p>
          <w:p w14:paraId="39503182">
            <w:pPr>
              <w:pStyle w:val="10"/>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名称</w:t>
            </w:r>
          </w:p>
        </w:tc>
        <w:tc>
          <w:tcPr>
            <w:tcW w:w="789" w:type="dxa"/>
            <w:noWrap w:val="0"/>
            <w:vAlign w:val="center"/>
          </w:tcPr>
          <w:p w14:paraId="28EF2FE2">
            <w:pPr>
              <w:pStyle w:val="10"/>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rPr>
            </w:pPr>
            <w:r>
              <w:rPr>
                <w:rFonts w:hint="eastAsia" w:ascii="宋体" w:hAnsi="宋体" w:eastAsia="宋体" w:cs="宋体"/>
                <w:b/>
                <w:bCs/>
                <w:spacing w:val="3"/>
                <w:sz w:val="21"/>
                <w:szCs w:val="21"/>
                <w:highlight w:val="none"/>
              </w:rPr>
              <w:t>数量</w:t>
            </w:r>
            <w:r>
              <w:rPr>
                <w:rFonts w:hint="eastAsia" w:ascii="宋体" w:hAnsi="宋体" w:eastAsia="宋体" w:cs="宋体"/>
                <w:b/>
                <w:bCs/>
                <w:spacing w:val="3"/>
                <w:sz w:val="21"/>
                <w:szCs w:val="21"/>
                <w:highlight w:val="none"/>
                <w:lang w:val="en-US" w:eastAsia="zh-CN"/>
              </w:rPr>
              <w:t>及单位</w:t>
            </w:r>
          </w:p>
        </w:tc>
        <w:tc>
          <w:tcPr>
            <w:tcW w:w="6747" w:type="dxa"/>
            <w:gridSpan w:val="2"/>
            <w:noWrap w:val="0"/>
            <w:vAlign w:val="center"/>
          </w:tcPr>
          <w:p w14:paraId="4D266322">
            <w:pPr>
              <w:pStyle w:val="10"/>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服务需求</w:t>
            </w:r>
          </w:p>
        </w:tc>
      </w:tr>
      <w:tr w14:paraId="186C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05" w:type="dxa"/>
            <w:noWrap w:val="0"/>
            <w:vAlign w:val="top"/>
          </w:tcPr>
          <w:p w14:paraId="06858F0F">
            <w:pPr>
              <w:spacing w:line="249" w:lineRule="auto"/>
              <w:rPr>
                <w:rFonts w:hint="eastAsia" w:ascii="宋体" w:hAnsi="宋体" w:eastAsia="宋体" w:cs="宋体"/>
                <w:sz w:val="21"/>
                <w:highlight w:val="none"/>
              </w:rPr>
            </w:pPr>
          </w:p>
          <w:p w14:paraId="533ACFA9">
            <w:pPr>
              <w:spacing w:line="249" w:lineRule="auto"/>
              <w:rPr>
                <w:rFonts w:hint="eastAsia" w:ascii="宋体" w:hAnsi="宋体" w:eastAsia="宋体" w:cs="宋体"/>
                <w:sz w:val="21"/>
                <w:highlight w:val="none"/>
              </w:rPr>
            </w:pPr>
          </w:p>
          <w:p w14:paraId="4AD82AB8">
            <w:pPr>
              <w:spacing w:line="249" w:lineRule="auto"/>
              <w:rPr>
                <w:rFonts w:hint="eastAsia" w:ascii="宋体" w:hAnsi="宋体" w:eastAsia="宋体" w:cs="宋体"/>
                <w:sz w:val="21"/>
                <w:highlight w:val="none"/>
              </w:rPr>
            </w:pPr>
          </w:p>
          <w:p w14:paraId="1789293B">
            <w:pPr>
              <w:spacing w:line="249" w:lineRule="auto"/>
              <w:rPr>
                <w:rFonts w:hint="eastAsia" w:ascii="宋体" w:hAnsi="宋体" w:eastAsia="宋体" w:cs="宋体"/>
                <w:sz w:val="21"/>
                <w:highlight w:val="none"/>
              </w:rPr>
            </w:pPr>
          </w:p>
          <w:p w14:paraId="653FB610">
            <w:pPr>
              <w:spacing w:line="250" w:lineRule="auto"/>
              <w:rPr>
                <w:rFonts w:hint="eastAsia" w:ascii="宋体" w:hAnsi="宋体" w:eastAsia="宋体" w:cs="宋体"/>
                <w:sz w:val="21"/>
                <w:highlight w:val="none"/>
              </w:rPr>
            </w:pPr>
          </w:p>
          <w:p w14:paraId="0EC6A63C">
            <w:pPr>
              <w:spacing w:line="250" w:lineRule="auto"/>
              <w:rPr>
                <w:rFonts w:hint="eastAsia" w:ascii="宋体" w:hAnsi="宋体" w:eastAsia="宋体" w:cs="宋体"/>
                <w:sz w:val="21"/>
                <w:highlight w:val="none"/>
              </w:rPr>
            </w:pPr>
          </w:p>
          <w:p w14:paraId="311A924A">
            <w:pPr>
              <w:spacing w:line="250" w:lineRule="auto"/>
              <w:rPr>
                <w:rFonts w:hint="eastAsia" w:ascii="宋体" w:hAnsi="宋体" w:eastAsia="宋体" w:cs="宋体"/>
                <w:sz w:val="21"/>
                <w:highlight w:val="none"/>
              </w:rPr>
            </w:pPr>
          </w:p>
          <w:p w14:paraId="49B19711">
            <w:pPr>
              <w:spacing w:line="250" w:lineRule="auto"/>
              <w:rPr>
                <w:rFonts w:hint="eastAsia" w:ascii="宋体" w:hAnsi="宋体" w:eastAsia="宋体" w:cs="宋体"/>
                <w:sz w:val="21"/>
                <w:highlight w:val="none"/>
              </w:rPr>
            </w:pPr>
          </w:p>
          <w:p w14:paraId="447B1BDD">
            <w:pPr>
              <w:spacing w:line="250" w:lineRule="auto"/>
              <w:rPr>
                <w:rFonts w:hint="eastAsia" w:ascii="宋体" w:hAnsi="宋体" w:eastAsia="宋体" w:cs="宋体"/>
                <w:sz w:val="21"/>
                <w:highlight w:val="none"/>
              </w:rPr>
            </w:pPr>
          </w:p>
          <w:p w14:paraId="72986457">
            <w:pPr>
              <w:spacing w:line="250" w:lineRule="auto"/>
              <w:rPr>
                <w:rFonts w:hint="eastAsia" w:ascii="宋体" w:hAnsi="宋体" w:eastAsia="宋体" w:cs="宋体"/>
                <w:sz w:val="21"/>
                <w:highlight w:val="none"/>
              </w:rPr>
            </w:pPr>
          </w:p>
          <w:p w14:paraId="3BED7D72">
            <w:pPr>
              <w:spacing w:line="250" w:lineRule="auto"/>
              <w:rPr>
                <w:rFonts w:hint="eastAsia" w:ascii="宋体" w:hAnsi="宋体" w:eastAsia="宋体" w:cs="宋体"/>
                <w:sz w:val="21"/>
                <w:highlight w:val="none"/>
              </w:rPr>
            </w:pPr>
          </w:p>
          <w:p w14:paraId="7C6596F7">
            <w:pPr>
              <w:spacing w:line="250" w:lineRule="auto"/>
              <w:rPr>
                <w:rFonts w:hint="eastAsia" w:ascii="宋体" w:hAnsi="宋体" w:eastAsia="宋体" w:cs="宋体"/>
                <w:sz w:val="21"/>
                <w:highlight w:val="none"/>
              </w:rPr>
            </w:pPr>
          </w:p>
          <w:p w14:paraId="22C56B90">
            <w:pPr>
              <w:spacing w:line="250" w:lineRule="auto"/>
              <w:rPr>
                <w:rFonts w:hint="eastAsia" w:ascii="宋体" w:hAnsi="宋体" w:eastAsia="宋体" w:cs="宋体"/>
                <w:sz w:val="21"/>
                <w:highlight w:val="none"/>
              </w:rPr>
            </w:pPr>
          </w:p>
          <w:p w14:paraId="3E5FABAE">
            <w:pPr>
              <w:pStyle w:val="10"/>
              <w:spacing w:before="65" w:line="270" w:lineRule="exact"/>
              <w:ind w:left="206"/>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1</w:t>
            </w:r>
          </w:p>
        </w:tc>
        <w:tc>
          <w:tcPr>
            <w:tcW w:w="850" w:type="dxa"/>
            <w:noWrap w:val="0"/>
            <w:vAlign w:val="top"/>
          </w:tcPr>
          <w:p w14:paraId="7841FA9B">
            <w:pPr>
              <w:spacing w:line="255" w:lineRule="auto"/>
              <w:rPr>
                <w:rFonts w:hint="eastAsia" w:ascii="宋体" w:hAnsi="宋体" w:eastAsia="宋体" w:cs="宋体"/>
                <w:sz w:val="21"/>
                <w:highlight w:val="none"/>
              </w:rPr>
            </w:pPr>
          </w:p>
          <w:p w14:paraId="6FAABA8C">
            <w:pPr>
              <w:spacing w:line="255" w:lineRule="auto"/>
              <w:rPr>
                <w:rFonts w:hint="eastAsia" w:ascii="宋体" w:hAnsi="宋体" w:eastAsia="宋体" w:cs="宋体"/>
                <w:sz w:val="21"/>
                <w:highlight w:val="none"/>
              </w:rPr>
            </w:pPr>
          </w:p>
          <w:p w14:paraId="2D43280A">
            <w:pPr>
              <w:spacing w:line="255" w:lineRule="auto"/>
              <w:rPr>
                <w:rFonts w:hint="eastAsia" w:ascii="宋体" w:hAnsi="宋体" w:eastAsia="宋体" w:cs="宋体"/>
                <w:sz w:val="21"/>
                <w:highlight w:val="none"/>
              </w:rPr>
            </w:pPr>
          </w:p>
          <w:p w14:paraId="22D2E557">
            <w:pPr>
              <w:spacing w:line="255" w:lineRule="auto"/>
              <w:rPr>
                <w:rFonts w:hint="eastAsia" w:ascii="宋体" w:hAnsi="宋体" w:eastAsia="宋体" w:cs="宋体"/>
                <w:sz w:val="21"/>
                <w:highlight w:val="none"/>
              </w:rPr>
            </w:pPr>
          </w:p>
          <w:p w14:paraId="49D0BB3A">
            <w:pPr>
              <w:spacing w:line="255" w:lineRule="auto"/>
              <w:rPr>
                <w:rFonts w:hint="eastAsia" w:ascii="宋体" w:hAnsi="宋体" w:eastAsia="宋体" w:cs="宋体"/>
                <w:sz w:val="21"/>
                <w:highlight w:val="none"/>
              </w:rPr>
            </w:pPr>
          </w:p>
          <w:p w14:paraId="6D950CB4">
            <w:pPr>
              <w:spacing w:line="255" w:lineRule="auto"/>
              <w:rPr>
                <w:rFonts w:hint="eastAsia" w:ascii="宋体" w:hAnsi="宋体" w:eastAsia="宋体" w:cs="宋体"/>
                <w:sz w:val="21"/>
                <w:highlight w:val="none"/>
              </w:rPr>
            </w:pPr>
          </w:p>
          <w:p w14:paraId="6B3FD094">
            <w:pPr>
              <w:spacing w:line="255" w:lineRule="auto"/>
              <w:rPr>
                <w:rFonts w:hint="eastAsia" w:ascii="宋体" w:hAnsi="宋体" w:eastAsia="宋体" w:cs="宋体"/>
                <w:sz w:val="21"/>
                <w:highlight w:val="none"/>
              </w:rPr>
            </w:pPr>
          </w:p>
          <w:p w14:paraId="5C5F840C">
            <w:pPr>
              <w:spacing w:line="255" w:lineRule="auto"/>
              <w:rPr>
                <w:rFonts w:hint="eastAsia" w:ascii="宋体" w:hAnsi="宋体" w:eastAsia="宋体" w:cs="宋体"/>
                <w:sz w:val="21"/>
                <w:highlight w:val="none"/>
              </w:rPr>
            </w:pPr>
          </w:p>
          <w:p w14:paraId="500A290E">
            <w:pPr>
              <w:spacing w:line="256" w:lineRule="auto"/>
              <w:rPr>
                <w:rFonts w:hint="eastAsia" w:ascii="宋体" w:hAnsi="宋体" w:eastAsia="宋体" w:cs="宋体"/>
                <w:sz w:val="21"/>
                <w:highlight w:val="none"/>
              </w:rPr>
            </w:pPr>
          </w:p>
          <w:p w14:paraId="0295AF28">
            <w:pPr>
              <w:spacing w:line="256" w:lineRule="auto"/>
              <w:rPr>
                <w:rFonts w:hint="eastAsia" w:ascii="宋体" w:hAnsi="宋体" w:eastAsia="宋体" w:cs="宋体"/>
                <w:sz w:val="21"/>
                <w:highlight w:val="none"/>
              </w:rPr>
            </w:pPr>
          </w:p>
          <w:p w14:paraId="294102C8">
            <w:pPr>
              <w:spacing w:line="256" w:lineRule="auto"/>
              <w:rPr>
                <w:rFonts w:hint="eastAsia" w:ascii="宋体" w:hAnsi="宋体" w:eastAsia="宋体" w:cs="宋体"/>
                <w:sz w:val="21"/>
                <w:highlight w:val="none"/>
              </w:rPr>
            </w:pPr>
          </w:p>
          <w:p w14:paraId="0A24F33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64" w:right="159" w:firstLine="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医用布草租赁及洗涤一体化服务</w:t>
            </w:r>
          </w:p>
        </w:tc>
        <w:tc>
          <w:tcPr>
            <w:tcW w:w="789" w:type="dxa"/>
            <w:noWrap w:val="0"/>
            <w:vAlign w:val="top"/>
          </w:tcPr>
          <w:p w14:paraId="3E3D276C">
            <w:pPr>
              <w:spacing w:line="256" w:lineRule="auto"/>
              <w:rPr>
                <w:rFonts w:hint="eastAsia" w:ascii="宋体" w:hAnsi="宋体" w:eastAsia="宋体" w:cs="宋体"/>
                <w:sz w:val="21"/>
                <w:highlight w:val="none"/>
              </w:rPr>
            </w:pPr>
          </w:p>
          <w:p w14:paraId="08334844">
            <w:pPr>
              <w:spacing w:line="256" w:lineRule="auto"/>
              <w:rPr>
                <w:rFonts w:hint="eastAsia" w:ascii="宋体" w:hAnsi="宋体" w:eastAsia="宋体" w:cs="宋体"/>
                <w:sz w:val="21"/>
                <w:highlight w:val="none"/>
              </w:rPr>
            </w:pPr>
          </w:p>
          <w:p w14:paraId="3F0CEB28">
            <w:pPr>
              <w:spacing w:line="256" w:lineRule="auto"/>
              <w:rPr>
                <w:rFonts w:hint="eastAsia" w:ascii="宋体" w:hAnsi="宋体" w:eastAsia="宋体" w:cs="宋体"/>
                <w:sz w:val="21"/>
                <w:highlight w:val="none"/>
              </w:rPr>
            </w:pPr>
          </w:p>
          <w:p w14:paraId="1EC18922">
            <w:pPr>
              <w:spacing w:line="256" w:lineRule="auto"/>
              <w:rPr>
                <w:rFonts w:hint="eastAsia" w:ascii="宋体" w:hAnsi="宋体" w:eastAsia="宋体" w:cs="宋体"/>
                <w:sz w:val="21"/>
                <w:highlight w:val="none"/>
              </w:rPr>
            </w:pPr>
          </w:p>
          <w:p w14:paraId="21DF0BA8">
            <w:pPr>
              <w:spacing w:line="256" w:lineRule="auto"/>
              <w:rPr>
                <w:rFonts w:hint="eastAsia" w:ascii="宋体" w:hAnsi="宋体" w:eastAsia="宋体" w:cs="宋体"/>
                <w:sz w:val="21"/>
                <w:highlight w:val="none"/>
              </w:rPr>
            </w:pPr>
          </w:p>
          <w:p w14:paraId="33054DD9">
            <w:pPr>
              <w:spacing w:line="256" w:lineRule="auto"/>
              <w:rPr>
                <w:rFonts w:hint="eastAsia" w:ascii="宋体" w:hAnsi="宋体" w:eastAsia="宋体" w:cs="宋体"/>
                <w:sz w:val="21"/>
                <w:highlight w:val="none"/>
              </w:rPr>
            </w:pPr>
          </w:p>
          <w:p w14:paraId="18F2D2D7">
            <w:pPr>
              <w:spacing w:line="256" w:lineRule="auto"/>
              <w:rPr>
                <w:rFonts w:hint="eastAsia" w:ascii="宋体" w:hAnsi="宋体" w:eastAsia="宋体" w:cs="宋体"/>
                <w:sz w:val="21"/>
                <w:highlight w:val="none"/>
              </w:rPr>
            </w:pPr>
          </w:p>
          <w:p w14:paraId="6377EECC">
            <w:pPr>
              <w:spacing w:line="256" w:lineRule="auto"/>
              <w:rPr>
                <w:rFonts w:hint="eastAsia" w:ascii="宋体" w:hAnsi="宋体" w:eastAsia="宋体" w:cs="宋体"/>
                <w:sz w:val="21"/>
                <w:highlight w:val="none"/>
              </w:rPr>
            </w:pPr>
          </w:p>
          <w:p w14:paraId="39F7CB37">
            <w:pPr>
              <w:spacing w:line="257" w:lineRule="auto"/>
              <w:rPr>
                <w:rFonts w:hint="eastAsia" w:ascii="宋体" w:hAnsi="宋体" w:eastAsia="宋体" w:cs="宋体"/>
                <w:sz w:val="21"/>
                <w:highlight w:val="none"/>
              </w:rPr>
            </w:pPr>
          </w:p>
          <w:p w14:paraId="422A334B">
            <w:pPr>
              <w:spacing w:line="257" w:lineRule="auto"/>
              <w:rPr>
                <w:rFonts w:hint="eastAsia" w:ascii="宋体" w:hAnsi="宋体" w:eastAsia="宋体" w:cs="宋体"/>
                <w:sz w:val="21"/>
                <w:highlight w:val="none"/>
              </w:rPr>
            </w:pPr>
          </w:p>
          <w:p w14:paraId="1CE1F801">
            <w:pPr>
              <w:spacing w:line="257" w:lineRule="auto"/>
              <w:rPr>
                <w:rFonts w:hint="eastAsia" w:ascii="宋体" w:hAnsi="宋体" w:eastAsia="宋体" w:cs="宋体"/>
                <w:sz w:val="21"/>
                <w:highlight w:val="none"/>
              </w:rPr>
            </w:pPr>
          </w:p>
          <w:p w14:paraId="749F3890">
            <w:pPr>
              <w:spacing w:line="257" w:lineRule="auto"/>
              <w:rPr>
                <w:rFonts w:hint="eastAsia" w:ascii="宋体" w:hAnsi="宋体" w:eastAsia="宋体" w:cs="宋体"/>
                <w:sz w:val="21"/>
                <w:highlight w:val="none"/>
              </w:rPr>
            </w:pPr>
          </w:p>
          <w:p w14:paraId="59048BEF">
            <w:pPr>
              <w:pStyle w:val="10"/>
              <w:spacing w:before="65" w:line="254" w:lineRule="auto"/>
              <w:ind w:left="118" w:right="117" w:firstLine="109"/>
              <w:rPr>
                <w:rFonts w:hint="default" w:ascii="宋体" w:hAnsi="宋体" w:eastAsia="宋体" w:cs="宋体"/>
                <w:sz w:val="21"/>
                <w:szCs w:val="21"/>
                <w:highlight w:val="none"/>
                <w:lang w:val="en-US"/>
              </w:rPr>
            </w:pPr>
            <w:r>
              <w:rPr>
                <w:rFonts w:hint="eastAsia" w:ascii="宋体" w:hAnsi="宋体" w:eastAsia="宋体" w:cs="宋体"/>
                <w:spacing w:val="4"/>
                <w:sz w:val="21"/>
                <w:szCs w:val="21"/>
                <w:highlight w:val="none"/>
                <w:lang w:val="en-US" w:eastAsia="zh-CN"/>
              </w:rPr>
              <w:t>1项</w:t>
            </w:r>
          </w:p>
        </w:tc>
        <w:tc>
          <w:tcPr>
            <w:tcW w:w="6747" w:type="dxa"/>
            <w:gridSpan w:val="2"/>
            <w:noWrap w:val="0"/>
            <w:vAlign w:val="top"/>
          </w:tcPr>
          <w:p w14:paraId="1A89621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rPr>
              <w:t>一、项目概况</w:t>
            </w:r>
          </w:p>
          <w:p w14:paraId="45A73AD6">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（一）项目名称：广西医科大学第一附属医院医用布草租赁及洗涤一体化服务采购项目</w:t>
            </w:r>
          </w:p>
          <w:p w14:paraId="3D102683">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（二）服务期限：2年</w:t>
            </w:r>
          </w:p>
          <w:p w14:paraId="0AC9EB1E">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（三）基础情况：广西医科大学第一附属医院位于广西南宁市青秀区双拥路6号，实际开放床位31</w:t>
            </w:r>
            <w:r>
              <w:rPr>
                <w:rFonts w:hint="eastAsia" w:ascii="宋体" w:hAnsi="宋体" w:eastAsia="宋体" w:cs="宋体"/>
                <w:spacing w:val="7"/>
                <w:sz w:val="21"/>
                <w:szCs w:val="21"/>
                <w:highlight w:val="none"/>
                <w:lang w:val="en-US" w:eastAsia="zh-CN"/>
              </w:rPr>
              <w:t>2</w:t>
            </w:r>
            <w:r>
              <w:rPr>
                <w:rFonts w:hint="eastAsia" w:ascii="宋体" w:hAnsi="宋体" w:eastAsia="宋体" w:cs="宋体"/>
                <w:spacing w:val="7"/>
                <w:sz w:val="21"/>
                <w:szCs w:val="21"/>
                <w:highlight w:val="none"/>
              </w:rPr>
              <w:t>5张。</w:t>
            </w:r>
          </w:p>
          <w:p w14:paraId="5136315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（四）租赁模式（供应商提供）：对于常规、通用性强的布草（如病号服、床单、被套、枕套、工作服等），由供应商投资购买新布草，以租赁形式提供给采购人使用，产权归供应商所有。</w:t>
            </w:r>
          </w:p>
          <w:p w14:paraId="0DA12C46">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（五）洗涤模式（采购人自有）：对于专科专用的个性化布草，由采购人提供实物，供应商仅提供洗涤、消毒、熨烫及收发服务。</w:t>
            </w:r>
          </w:p>
          <w:p w14:paraId="765B476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lang w:val="en-US" w:eastAsia="zh-CN"/>
              </w:rPr>
              <w:t>二</w:t>
            </w:r>
            <w:r>
              <w:rPr>
                <w:rFonts w:hint="eastAsia" w:ascii="宋体" w:hAnsi="宋体" w:eastAsia="宋体" w:cs="宋体"/>
                <w:b/>
                <w:bCs/>
                <w:spacing w:val="7"/>
                <w:sz w:val="21"/>
                <w:szCs w:val="21"/>
                <w:highlight w:val="none"/>
              </w:rPr>
              <w:t>、核心技术与服务要求</w:t>
            </w:r>
          </w:p>
          <w:p w14:paraId="3153D84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b/>
                <w:bCs/>
                <w:spacing w:val="7"/>
                <w:sz w:val="21"/>
                <w:szCs w:val="21"/>
                <w:highlight w:val="none"/>
              </w:rPr>
            </w:pPr>
            <w:r>
              <w:rPr>
                <w:rFonts w:hint="eastAsia" w:ascii="宋体" w:hAnsi="宋体" w:eastAsia="宋体" w:cs="宋体"/>
                <w:b/>
                <w:bCs/>
                <w:spacing w:val="7"/>
                <w:sz w:val="21"/>
                <w:szCs w:val="21"/>
                <w:highlight w:val="none"/>
              </w:rPr>
              <w:t>（一）布草租赁相关要求</w:t>
            </w:r>
          </w:p>
          <w:p w14:paraId="40E0064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1.布草提供：</w:t>
            </w:r>
            <w:r>
              <w:rPr>
                <w:rFonts w:hint="eastAsia" w:ascii="宋体" w:hAnsi="宋体" w:eastAsia="宋体" w:cs="宋体"/>
                <w:spacing w:val="7"/>
                <w:sz w:val="21"/>
                <w:szCs w:val="21"/>
                <w:highlight w:val="none"/>
                <w:lang w:val="en-US" w:eastAsia="zh-CN"/>
              </w:rPr>
              <w:t>履约期间</w:t>
            </w:r>
            <w:r>
              <w:rPr>
                <w:rFonts w:hint="eastAsia" w:ascii="宋体" w:hAnsi="宋体" w:eastAsia="宋体" w:cs="宋体"/>
                <w:spacing w:val="7"/>
                <w:sz w:val="21"/>
                <w:szCs w:val="21"/>
                <w:highlight w:val="none"/>
              </w:rPr>
              <w:t>供应商新增配置、报废更换、</w:t>
            </w:r>
            <w:r>
              <w:rPr>
                <w:rFonts w:hint="eastAsia" w:ascii="宋体" w:hAnsi="宋体" w:eastAsia="宋体" w:cs="宋体"/>
                <w:spacing w:val="7"/>
                <w:sz w:val="21"/>
                <w:szCs w:val="21"/>
                <w:highlight w:val="none"/>
                <w:lang w:val="en-US" w:eastAsia="zh-CN"/>
              </w:rPr>
              <w:t>补配</w:t>
            </w:r>
            <w:r>
              <w:rPr>
                <w:rFonts w:hint="eastAsia" w:ascii="宋体" w:hAnsi="宋体" w:eastAsia="宋体" w:cs="宋体"/>
                <w:spacing w:val="7"/>
                <w:sz w:val="21"/>
                <w:szCs w:val="21"/>
                <w:highlight w:val="none"/>
              </w:rPr>
              <w:t>的布草均须为全新品，质量等同或高于采购人原有标准，符合国家纺织品基本安全技术规范（GB 18401）B类要求；面料为全棉或涤棉（棉含量≥50%），纱支密度满足耐用度（病号服、床单、工作服等不低于2020/6060及以上标准）。合同签订后1个月内，双方共同封存标准布草样品，后续布草不得低于该标准。</w:t>
            </w:r>
          </w:p>
          <w:p w14:paraId="370745D3">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配置标准：投放布草数量需充分满足采购人日常诊疗的实际使用需求，日常运营中按需保障各科室布草库存充足、供应无短缺；合同期内供应商按布草实际损耗情况主动及时补充更新，确保提供的布草无破洞、无掉线、无严重污渍残留。</w:t>
            </w:r>
          </w:p>
          <w:p w14:paraId="60B4A73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3.工作服特殊要求：所有工作服印制采购人名称及Logo，采购人工作人员工作服完成信息实名制登记</w:t>
            </w:r>
            <w:r>
              <w:rPr>
                <w:rFonts w:hint="eastAsia" w:ascii="宋体" w:hAnsi="宋体" w:eastAsia="宋体" w:cs="宋体"/>
                <w:spacing w:val="7"/>
                <w:sz w:val="21"/>
                <w:szCs w:val="21"/>
                <w:highlight w:val="none"/>
                <w:lang w:eastAsia="zh-CN"/>
              </w:rPr>
              <w:t>。</w:t>
            </w:r>
          </w:p>
          <w:p w14:paraId="135D2A0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4.原有布草回购：采购人原有布草（专科专用的个性化布草除外）由供应商出资回购，由采购人后勤办公室、国有资产管理科、财务办公室、审计科与供应商组成清点小组，对采购人所有布草分类清点（可继续使用&lt;租赁/洗涤&gt;、报废），制作《布草交接确认单》并双方签字盖章（一式三份）；供应商在48小时内将可使用布草数据录入智能管理系统，为采购人开通查询权限。</w:t>
            </w:r>
          </w:p>
          <w:p w14:paraId="7AC1CCB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5.设定调研环节：结合采购人现场展示的布草实物，自行测算并确定布草回购</w:t>
            </w:r>
            <w:r>
              <w:rPr>
                <w:rFonts w:hint="eastAsia" w:ascii="宋体" w:hAnsi="宋体" w:eastAsia="宋体" w:cs="宋体"/>
                <w:spacing w:val="7"/>
                <w:sz w:val="21"/>
                <w:szCs w:val="21"/>
                <w:highlight w:val="none"/>
                <w:lang w:val="en-US" w:eastAsia="zh-CN"/>
              </w:rPr>
              <w:t>折扣</w:t>
            </w:r>
            <w:r>
              <w:rPr>
                <w:rFonts w:hint="eastAsia" w:ascii="宋体" w:hAnsi="宋体" w:eastAsia="宋体" w:cs="宋体"/>
                <w:spacing w:val="7"/>
                <w:sz w:val="21"/>
                <w:szCs w:val="21"/>
                <w:highlight w:val="none"/>
              </w:rPr>
              <w:t>率。签订合同2日内完成清点</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确定</w:t>
            </w:r>
            <w:r>
              <w:rPr>
                <w:rFonts w:hint="eastAsia" w:ascii="宋体" w:hAnsi="宋体" w:eastAsia="宋体" w:cs="宋体"/>
                <w:spacing w:val="7"/>
                <w:sz w:val="21"/>
                <w:szCs w:val="21"/>
                <w:highlight w:val="none"/>
              </w:rPr>
              <w:t>回购布草清单，供应商按相应回购</w:t>
            </w:r>
            <w:r>
              <w:rPr>
                <w:rFonts w:hint="eastAsia" w:ascii="宋体" w:hAnsi="宋体" w:eastAsia="宋体" w:cs="宋体"/>
                <w:spacing w:val="7"/>
                <w:sz w:val="21"/>
                <w:szCs w:val="21"/>
                <w:highlight w:val="none"/>
                <w:lang w:val="en-US" w:eastAsia="zh-CN"/>
              </w:rPr>
              <w:t>折扣</w:t>
            </w:r>
            <w:r>
              <w:rPr>
                <w:rFonts w:hint="eastAsia" w:ascii="宋体" w:hAnsi="宋体" w:eastAsia="宋体" w:cs="宋体"/>
                <w:spacing w:val="7"/>
                <w:sz w:val="21"/>
                <w:szCs w:val="21"/>
                <w:highlight w:val="none"/>
              </w:rPr>
              <w:t>率进行回购。</w:t>
            </w:r>
          </w:p>
          <w:p w14:paraId="5DBB3A8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6</w:t>
            </w:r>
            <w:r>
              <w:rPr>
                <w:rFonts w:hint="eastAsia" w:ascii="宋体" w:hAnsi="宋体" w:eastAsia="宋体" w:cs="宋体"/>
                <w:spacing w:val="7"/>
                <w:sz w:val="21"/>
                <w:szCs w:val="21"/>
                <w:highlight w:val="none"/>
              </w:rPr>
              <w:t>.布草回购价款可用于</w:t>
            </w:r>
            <w:r>
              <w:rPr>
                <w:rFonts w:hint="eastAsia" w:ascii="宋体" w:hAnsi="宋体" w:eastAsia="宋体" w:cs="宋体"/>
                <w:spacing w:val="7"/>
                <w:sz w:val="21"/>
                <w:szCs w:val="21"/>
                <w:highlight w:val="none"/>
                <w:lang w:val="en-US" w:eastAsia="zh-CN"/>
              </w:rPr>
              <w:t>在服务期内</w:t>
            </w:r>
            <w:r>
              <w:rPr>
                <w:rFonts w:hint="eastAsia" w:ascii="宋体" w:hAnsi="宋体" w:eastAsia="宋体" w:cs="宋体"/>
                <w:spacing w:val="7"/>
                <w:sz w:val="21"/>
                <w:szCs w:val="21"/>
                <w:highlight w:val="none"/>
              </w:rPr>
              <w:t>抵扣服务费用，具体抵扣</w:t>
            </w:r>
            <w:r>
              <w:rPr>
                <w:rFonts w:hint="eastAsia" w:ascii="宋体" w:hAnsi="宋体" w:eastAsia="宋体" w:cs="宋体"/>
                <w:spacing w:val="7"/>
                <w:sz w:val="21"/>
                <w:szCs w:val="21"/>
                <w:highlight w:val="none"/>
                <w:lang w:val="en-US" w:eastAsia="zh-CN"/>
              </w:rPr>
              <w:t>方式为将回购价款在服务期内均摊，于每月结算时等额抵扣</w:t>
            </w:r>
            <w:r>
              <w:rPr>
                <w:rFonts w:hint="eastAsia" w:ascii="宋体" w:hAnsi="宋体" w:eastAsia="宋体" w:cs="宋体"/>
                <w:spacing w:val="7"/>
                <w:sz w:val="21"/>
                <w:szCs w:val="21"/>
                <w:highlight w:val="none"/>
              </w:rPr>
              <w:t>。</w:t>
            </w:r>
          </w:p>
          <w:p w14:paraId="46C9961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7</w:t>
            </w:r>
            <w:r>
              <w:rPr>
                <w:rFonts w:hint="eastAsia" w:ascii="宋体" w:hAnsi="宋体" w:eastAsia="宋体" w:cs="宋体"/>
                <w:spacing w:val="7"/>
                <w:sz w:val="21"/>
                <w:szCs w:val="21"/>
                <w:highlight w:val="none"/>
              </w:rPr>
              <w:t>.回收的旧布草若报废，供应商需按环保及医疗废物规定无害化销毁并出具证明，严禁翻新回流市场。</w:t>
            </w:r>
          </w:p>
          <w:p w14:paraId="379225A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rPr>
              <w:t>（二）布草洗涤相关要求</w:t>
            </w:r>
          </w:p>
          <w:p w14:paraId="08F9CEAE">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1.执行标准：严格遵守《医疗机构医用织物洗涤消毒技术标准》（WS/T 508-2025）、《医疗机构消毒技术规范》WS/T367-2012使用符合国家规定的洗涤剂、消毒剂、消毒器械。</w:t>
            </w:r>
          </w:p>
          <w:p w14:paraId="32F56770">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rPr>
              <w:t>2.拥有符合标准的专用洗涤设备：感染性织物专用隔离式洗涤机（前后门隔离）、高温烘干设备、熨烫设备等，设备数量与处理量匹配项目需求</w:t>
            </w:r>
            <w:r>
              <w:rPr>
                <w:rFonts w:hint="eastAsia" w:ascii="宋体" w:hAnsi="宋体" w:eastAsia="宋体" w:cs="宋体"/>
                <w:spacing w:val="7"/>
                <w:sz w:val="21"/>
                <w:szCs w:val="21"/>
                <w:highlight w:val="none"/>
                <w:lang w:eastAsia="zh-CN"/>
              </w:rPr>
              <w:t>。</w:t>
            </w:r>
          </w:p>
          <w:p w14:paraId="1BFB6795">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3.提供近1年第三方洗涤质量检测报告（含微生物、洁净度等指标），布草材质符合GB 18401《国家纺织产品基本安全技术规范》，手术类布草符合YY/T 0506系列标准。</w:t>
            </w:r>
          </w:p>
          <w:p w14:paraId="1418517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rPr>
              <w:t>4.分类处理：新生儿和婴儿、手术相关医用织物、感染性织物、环境清洁消毒的地巾和布巾、普通病人织物、医务人员工作服等分机洗涤</w:t>
            </w:r>
            <w:r>
              <w:rPr>
                <w:rFonts w:hint="eastAsia" w:ascii="宋体" w:hAnsi="宋体" w:eastAsia="宋体" w:cs="宋体"/>
                <w:spacing w:val="7"/>
                <w:sz w:val="21"/>
                <w:szCs w:val="21"/>
                <w:highlight w:val="none"/>
                <w:lang w:eastAsia="zh-CN"/>
              </w:rPr>
              <w:t>。</w:t>
            </w:r>
          </w:p>
          <w:p w14:paraId="59B671E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5.洗涤工艺：按预洗、主洗、漂洗、中和、脱水流程操作，主洗温度≥70℃且时间≥30分钟，或热漂洗温度≥75℃且时间≥30分钟的高温热力消毒。</w:t>
            </w:r>
          </w:p>
          <w:p w14:paraId="7B7A97C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6.质量指标</w:t>
            </w:r>
          </w:p>
          <w:p w14:paraId="6428EF8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（1）卫生指标：每季度提供市级及以上卫生防疫部门的消毒效果检测报告，细菌菌落总数≤200cfu/100cm²或CFU/件，真菌菌落总数≤100CFU/100cm 2或CFU/件，不得检出大肠菌群和金黄色葡萄球菌；</w:t>
            </w:r>
          </w:p>
          <w:p w14:paraId="5C09FAE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（2）感官指标：洁净干燥、无异味异物破损，漂洗透彻无残留，pH值6.5-7.5中性，污渍/染色部位与原色基本一致，无起毛球、变色、纤维硬化；</w:t>
            </w:r>
          </w:p>
          <w:p w14:paraId="6FE02A33">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（3）物理指标：表面无残留线头，纽扣/搭扣完好。</w:t>
            </w:r>
          </w:p>
          <w:p w14:paraId="6DF995C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7.晾烘与包装：洗涤后布草在洁净区折叠，使用防尘塑料袋独立密封包装；熨烫重点关注易污染部位，确保布草平整。</w:t>
            </w:r>
          </w:p>
          <w:p w14:paraId="3D02A559">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8.日常健康检查：工作人员罹患手部等皮肤感染、化脓或传染病性皮肤病，不允许从事洗涤后清洁医用织物熨烫、修补、折叠、清点打包等工作。</w:t>
            </w:r>
          </w:p>
          <w:p w14:paraId="720156BB">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rPr>
              <w:t>（三）布草补充、修补及报废管理</w:t>
            </w:r>
          </w:p>
          <w:p w14:paraId="6341C0B9">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负责对采购人现有布草因正常使用损耗造成的轻微破损进行免费缝补。修补后的布草须保证功能完好、使用安全，无开线、无脱落、无安全隐患。修补后的布草，其修补痕迹经视觉检查应不超过1处，且须位于非显性、不影响美观及正常使用功能的隐蔽部位。</w:t>
            </w:r>
          </w:p>
          <w:p w14:paraId="6AD1E8AB">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2.采购人租赁的布草原则上不容许出现缝补，如需缝补报备采购人征得同意后按以上第一点标准执行后方可投入使用。</w:t>
            </w:r>
          </w:p>
          <w:p w14:paraId="5C6B5562">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3</w:t>
            </w:r>
            <w:r>
              <w:rPr>
                <w:rFonts w:hint="eastAsia" w:ascii="宋体" w:hAnsi="宋体" w:eastAsia="宋体" w:cs="宋体"/>
                <w:spacing w:val="7"/>
                <w:sz w:val="21"/>
                <w:szCs w:val="21"/>
                <w:highlight w:val="none"/>
              </w:rPr>
              <w:t>.因供应商洗涤、运输等原因造成布草损坏无法使用或修复的，无条件更换；</w:t>
            </w:r>
          </w:p>
          <w:p w14:paraId="1955DBB0">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4</w:t>
            </w:r>
            <w:r>
              <w:rPr>
                <w:rFonts w:hint="eastAsia" w:ascii="宋体" w:hAnsi="宋体" w:eastAsia="宋体" w:cs="宋体"/>
                <w:spacing w:val="7"/>
                <w:sz w:val="21"/>
                <w:szCs w:val="21"/>
                <w:highlight w:val="none"/>
              </w:rPr>
              <w:t>.采购人自有布草达到报废标准（如面积超5cm²破损、顽固污渍无法去除、布料老化、纤维严重脆化），</w:t>
            </w:r>
            <w:r>
              <w:rPr>
                <w:rFonts w:hint="eastAsia" w:ascii="宋体" w:hAnsi="宋体" w:eastAsia="宋体" w:cs="宋体"/>
                <w:spacing w:val="7"/>
                <w:sz w:val="21"/>
                <w:szCs w:val="21"/>
                <w:highlight w:val="none"/>
                <w:lang w:val="en-US" w:eastAsia="zh-CN"/>
              </w:rPr>
              <w:t>供应商应向采购人提供报废布草清单，列明报废项目及报废原因</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经采购人核实不可修复后进行报废。供应商按租赁模式补充添置，报废布草不支付洗涤</w:t>
            </w:r>
            <w:r>
              <w:rPr>
                <w:rFonts w:hint="eastAsia" w:ascii="宋体" w:hAnsi="宋体" w:eastAsia="宋体" w:cs="宋体"/>
                <w:spacing w:val="7"/>
                <w:sz w:val="21"/>
                <w:szCs w:val="21"/>
                <w:highlight w:val="none"/>
                <w:lang w:val="en-US" w:eastAsia="zh-CN"/>
              </w:rPr>
              <w:t>费</w:t>
            </w:r>
            <w:r>
              <w:rPr>
                <w:rFonts w:hint="eastAsia" w:ascii="宋体" w:hAnsi="宋体" w:eastAsia="宋体" w:cs="宋体"/>
                <w:sz w:val="21"/>
                <w:szCs w:val="21"/>
                <w:highlight w:val="none"/>
                <w:lang w:eastAsia="zh-CN"/>
              </w:rPr>
              <w:t>。</w:t>
            </w:r>
          </w:p>
          <w:p w14:paraId="0793CD3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5</w:t>
            </w:r>
            <w:r>
              <w:rPr>
                <w:rFonts w:hint="eastAsia" w:ascii="宋体" w:hAnsi="宋体" w:eastAsia="宋体" w:cs="宋体"/>
                <w:spacing w:val="7"/>
                <w:sz w:val="21"/>
                <w:szCs w:val="21"/>
                <w:highlight w:val="none"/>
              </w:rPr>
              <w:t>.所有布草达到报废条件，供应商需自行进行无害化处置，供应商需承担由此产生一切费用及法律责任。报废布草不能遗留、堆积在采购人院内任何区域，不能混入采购人生活垃圾进行投放。</w:t>
            </w:r>
          </w:p>
          <w:p w14:paraId="2D6C0AA3">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val="en-US" w:eastAsia="zh-CN"/>
              </w:rPr>
              <w:t>6</w:t>
            </w:r>
            <w:r>
              <w:rPr>
                <w:rFonts w:hint="eastAsia" w:ascii="宋体" w:hAnsi="宋体" w:eastAsia="宋体" w:cs="宋体"/>
                <w:spacing w:val="7"/>
                <w:sz w:val="21"/>
                <w:szCs w:val="21"/>
                <w:highlight w:val="none"/>
              </w:rPr>
              <w:t>.采购人自有布草发生局部损坏，供应商免费为采购人剪裁制作成其他用途，注入芯片供采购人投入使用。</w:t>
            </w:r>
          </w:p>
          <w:p w14:paraId="55B57209">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b/>
                <w:bCs/>
                <w:spacing w:val="7"/>
                <w:sz w:val="21"/>
                <w:szCs w:val="21"/>
                <w:highlight w:val="none"/>
              </w:rPr>
            </w:pPr>
            <w:r>
              <w:rPr>
                <w:rFonts w:hint="eastAsia" w:ascii="宋体" w:hAnsi="宋体" w:eastAsia="宋体" w:cs="宋体"/>
                <w:b/>
                <w:bCs/>
                <w:spacing w:val="7"/>
                <w:sz w:val="21"/>
                <w:szCs w:val="21"/>
                <w:highlight w:val="none"/>
              </w:rPr>
              <w:t>（四）收送服务</w:t>
            </w:r>
          </w:p>
          <w:p w14:paraId="19191B0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1.人员与操作：收送人员按院感要求操作（戴口罩、穿工作服，不在病房清点污染布草）；接触</w:t>
            </w:r>
            <w:r>
              <w:rPr>
                <w:rFonts w:hint="eastAsia" w:ascii="宋体" w:hAnsi="宋体" w:eastAsia="宋体" w:cs="宋体"/>
                <w:spacing w:val="7"/>
                <w:sz w:val="21"/>
                <w:szCs w:val="21"/>
                <w:highlight w:val="none"/>
                <w:lang w:val="en-US" w:eastAsia="zh-CN"/>
              </w:rPr>
              <w:t>脏</w:t>
            </w:r>
            <w:r>
              <w:rPr>
                <w:rFonts w:hint="eastAsia" w:ascii="宋体" w:hAnsi="宋体" w:eastAsia="宋体" w:cs="宋体"/>
                <w:spacing w:val="7"/>
                <w:sz w:val="21"/>
                <w:szCs w:val="21"/>
                <w:highlight w:val="none"/>
              </w:rPr>
              <w:t>物后立即淋浴、换工作服、消毒手套。</w:t>
            </w:r>
          </w:p>
          <w:p w14:paraId="44F75512">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2.台账与物料：建立完善的管理台账（下收下送本、库房消毒登记本等），记录无涂改且双方签字确认；免费提供智能柜织物收集袋、水溶性防感染医用织物袋。</w:t>
            </w:r>
          </w:p>
          <w:p w14:paraId="35A9737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频次与时效：常规科室布草每日收发不少于2次，手术室、产房等重点科室布草每日收发不少于3次；脏污布草当日回收、次日完成洗涤并送达，特污布草返洗后3个工作日内完成清洗并送回；每日11:00前将洁净布草送至各科室指定位置，工作服发放数量与上次回收数量保持一致。</w:t>
            </w:r>
          </w:p>
          <w:p w14:paraId="208CD21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4.运输要求：配置专用封闭运输车辆/容器，收送布草分开打包、全程包裹，不外露、不落地、不与非医用织物混装；感染性织物运输工具一用一消毒，布草</w:t>
            </w:r>
            <w:r>
              <w:rPr>
                <w:rFonts w:hint="eastAsia" w:ascii="宋体" w:hAnsi="宋体" w:eastAsia="宋体" w:cs="宋体"/>
                <w:spacing w:val="7"/>
                <w:sz w:val="21"/>
                <w:szCs w:val="21"/>
                <w:highlight w:val="none"/>
                <w:lang w:val="en-US" w:eastAsia="zh-CN"/>
              </w:rPr>
              <w:t>收送车辆的</w:t>
            </w:r>
            <w:r>
              <w:rPr>
                <w:rFonts w:hint="eastAsia" w:ascii="宋体" w:hAnsi="宋体" w:eastAsia="宋体" w:cs="宋体"/>
                <w:spacing w:val="7"/>
                <w:sz w:val="21"/>
                <w:szCs w:val="21"/>
                <w:highlight w:val="none"/>
              </w:rPr>
              <w:t>装车高度不超过140公分。</w:t>
            </w:r>
          </w:p>
          <w:p w14:paraId="2B2CDCC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5.应急响应：接到收送应急通知后30分钟内到达现场处理；遇突发公共卫生事件等情况，4小时内紧急调配至少50%备用布草库存送达采购人，布草按时交付率需达98%以上。</w:t>
            </w:r>
          </w:p>
          <w:p w14:paraId="64219F80">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6.清点核对：配置专职收送人员，清点时发现极脏、破损布草与使用科室确认数量；缝补、返洗布草单独说明，布草整齐摆放无混放。</w:t>
            </w:r>
          </w:p>
          <w:p w14:paraId="3A21CC8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7.工作人员/病人布草、一般/传染性布草分区处理，产妇及儿科布草设专用处理区域；消毒供应中心、手术室布草折叠分包后送达。</w:t>
            </w:r>
          </w:p>
          <w:p w14:paraId="190CA93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rPr>
              <w:t>（五）智能化管理要求</w:t>
            </w:r>
          </w:p>
          <w:p w14:paraId="340A3279">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1.供应商在院内投入100组智能柜（进出主柜副柜各1对，共400个），相关费用由供应商承担，所有采购人租赁及自有的布草均纳入智能管理系统。</w:t>
            </w:r>
          </w:p>
          <w:p w14:paraId="1698740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2.所有租赁布草及采购人自有布草分别植入/绑定RFID超高频芯片，免费为重点科室提供手持RFID盘点终端（PDA）或通道式数据读取设备。按承诺收费标准计费。</w:t>
            </w:r>
          </w:p>
          <w:p w14:paraId="72CDF1B6">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3.提供布草管理软件/接口，实现全流程追溯、自动计费、库存预警功能：实时查询布草状态，导出准时率、丢失率等考核报表；自动区分租赁/洗涤布草并生成结算报表；库存低于阈值时自动提示补货。</w:t>
            </w:r>
          </w:p>
          <w:p w14:paraId="554B656C">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4</w:t>
            </w:r>
            <w:r>
              <w:rPr>
                <w:rFonts w:hint="eastAsia" w:ascii="宋体" w:hAnsi="宋体" w:eastAsia="宋体" w:cs="宋体"/>
                <w:spacing w:val="7"/>
                <w:sz w:val="21"/>
                <w:szCs w:val="21"/>
                <w:highlight w:val="none"/>
                <w:lang w:val="en-US" w:eastAsia="zh-CN"/>
              </w:rPr>
              <w:t>.</w:t>
            </w:r>
            <w:r>
              <w:rPr>
                <w:rFonts w:hint="eastAsia" w:ascii="宋体" w:hAnsi="宋体" w:eastAsia="宋体" w:cs="宋体"/>
                <w:spacing w:val="7"/>
                <w:sz w:val="21"/>
                <w:szCs w:val="21"/>
                <w:highlight w:val="none"/>
              </w:rPr>
              <w:t>可以通过RFID芯片编码规格实现资产区分，确保采购人自有布草资产身份唯一，可追溯，防止与供应商布草混淆。</w:t>
            </w:r>
          </w:p>
          <w:p w14:paraId="1633CC6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rPr>
              <w:t>（六）交接模式</w:t>
            </w:r>
          </w:p>
          <w:p w14:paraId="10AB6FF1">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1.脏污回收（下收）：供应商工作人员至各科室污物间清点脏污布草。</w:t>
            </w:r>
          </w:p>
          <w:p w14:paraId="3BB09C15">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2.洁净发放（上送）：供应商将洗净包装好的布草送至各科室指定清洁区。</w:t>
            </w:r>
          </w:p>
          <w:p w14:paraId="3C2142D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3.清点机制：</w:t>
            </w:r>
          </w:p>
          <w:p w14:paraId="1AA7B2EE">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RFID智能清点为主：供应商通过RFID通道机或手持终端进行批量扫描清点，系统自动记录“实收脏污数量”与“实发洁净数量”。</w:t>
            </w:r>
          </w:p>
          <w:p w14:paraId="47E34755">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手工签收为辅：在系统故障或特殊情况下，以纸质三联单为凭证。单据需载明：日期、科室名称、布草品种、脏污回收数量、洁净发放数量、收发员签名、科室名。</w:t>
            </w:r>
          </w:p>
          <w:p w14:paraId="6B947AC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4.数量差异处理与责任划分</w:t>
            </w:r>
          </w:p>
          <w:p w14:paraId="2B76AE2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如出现实收脏布草数量与系统记录不符，双方须当场核对确认。经核实确属供应商原因造成采购人自有布草丢失、短缺或无法找回的，由供应商按采购人自有布草重置成本价进行全额赔偿。</w:t>
            </w:r>
          </w:p>
          <w:p w14:paraId="37733B8E">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无法当场查明原因的，按院内流转丢失统一按月统计，根据最终责任认定结果执行赔偿；供应商租赁布草与采购人自有布草通过RFID芯片严格区分，分别核算、分别追责。</w:t>
            </w:r>
          </w:p>
          <w:p w14:paraId="4EF902F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b/>
                <w:bCs/>
                <w:spacing w:val="7"/>
                <w:sz w:val="21"/>
                <w:szCs w:val="21"/>
                <w:highlight w:val="none"/>
                <w:lang w:val="en-US" w:eastAsia="zh-CN"/>
              </w:rPr>
              <w:t>三</w:t>
            </w:r>
            <w:r>
              <w:rPr>
                <w:rFonts w:hint="eastAsia" w:ascii="宋体" w:hAnsi="宋体" w:eastAsia="宋体" w:cs="宋体"/>
                <w:b/>
                <w:bCs/>
                <w:spacing w:val="7"/>
                <w:sz w:val="21"/>
                <w:szCs w:val="21"/>
                <w:highlight w:val="none"/>
              </w:rPr>
              <w:t>、场地</w:t>
            </w:r>
            <w:r>
              <w:rPr>
                <w:rFonts w:hint="eastAsia" w:ascii="宋体" w:hAnsi="宋体" w:eastAsia="宋体" w:cs="宋体"/>
                <w:b/>
                <w:bCs/>
                <w:spacing w:val="7"/>
                <w:sz w:val="21"/>
                <w:szCs w:val="21"/>
                <w:highlight w:val="none"/>
                <w:lang w:eastAsia="zh-CN"/>
              </w:rPr>
              <w:t>、</w:t>
            </w:r>
            <w:r>
              <w:rPr>
                <w:rFonts w:hint="eastAsia" w:ascii="宋体" w:hAnsi="宋体" w:eastAsia="宋体" w:cs="宋体"/>
                <w:b/>
                <w:bCs/>
                <w:spacing w:val="7"/>
                <w:sz w:val="21"/>
                <w:szCs w:val="21"/>
                <w:highlight w:val="none"/>
              </w:rPr>
              <w:t>设备与</w:t>
            </w:r>
            <w:r>
              <w:rPr>
                <w:rFonts w:hint="eastAsia" w:ascii="宋体" w:hAnsi="宋体" w:eastAsia="宋体" w:cs="宋体"/>
                <w:b/>
                <w:bCs/>
                <w:spacing w:val="7"/>
                <w:sz w:val="21"/>
                <w:szCs w:val="21"/>
                <w:highlight w:val="none"/>
                <w:lang w:val="en-US" w:eastAsia="zh-CN"/>
              </w:rPr>
              <w:t>人员</w:t>
            </w:r>
            <w:r>
              <w:rPr>
                <w:rFonts w:hint="eastAsia" w:ascii="宋体" w:hAnsi="宋体" w:eastAsia="宋体" w:cs="宋体"/>
                <w:b/>
                <w:bCs/>
                <w:spacing w:val="7"/>
                <w:sz w:val="21"/>
                <w:szCs w:val="21"/>
                <w:highlight w:val="none"/>
              </w:rPr>
              <w:t>要求</w:t>
            </w:r>
          </w:p>
          <w:p w14:paraId="75BC41F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1.供应商拥有独立的专用工作场所</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生产厂房及设备布局符合国卫办医函〔2015〕708号文件及WS/T 508-2025全部要求。</w:t>
            </w:r>
          </w:p>
          <w:p w14:paraId="745B9142">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2.所有设备性能稳定、能正常使用，确保医用布草供应不中断（不可抗力因素除外）。</w:t>
            </w:r>
          </w:p>
          <w:p w14:paraId="510A2B0E">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3.供应商承担扫描设备、智能柜、RFID功能、硬件设备更换及信息化管理系统日常更新维护的所有费用。</w:t>
            </w:r>
          </w:p>
          <w:p w14:paraId="791234A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default"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4.从业人员持有效健康证，接受医用织物院感防控专项培训并提供培训记录。</w:t>
            </w:r>
          </w:p>
          <w:p w14:paraId="5A1C26A2">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b/>
                <w:bCs/>
                <w:spacing w:val="7"/>
                <w:sz w:val="21"/>
                <w:szCs w:val="21"/>
                <w:highlight w:val="none"/>
                <w:lang w:val="en-US" w:eastAsia="zh-CN"/>
              </w:rPr>
              <w:t>四、</w:t>
            </w:r>
            <w:r>
              <w:rPr>
                <w:rFonts w:hint="eastAsia" w:ascii="宋体" w:hAnsi="宋体" w:eastAsia="宋体" w:cs="宋体"/>
                <w:b/>
                <w:bCs/>
                <w:spacing w:val="7"/>
                <w:sz w:val="21"/>
                <w:szCs w:val="21"/>
                <w:highlight w:val="none"/>
                <w:lang w:eastAsia="zh-CN"/>
              </w:rPr>
              <w:t>考核与违约责任</w:t>
            </w:r>
          </w:p>
          <w:p w14:paraId="2DDC35E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b/>
                <w:bCs/>
                <w:spacing w:val="7"/>
                <w:sz w:val="21"/>
                <w:szCs w:val="21"/>
                <w:highlight w:val="none"/>
                <w:lang w:eastAsia="zh-CN"/>
              </w:rPr>
              <w:t>（一）日常考核</w:t>
            </w:r>
          </w:p>
          <w:p w14:paraId="409952AB">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1.采购人对供应商的布草质量、洗涤洁净度、交付时效、数量准确率、服务态度、破损率、应急响应等实行日常考核，按月汇总。</w:t>
            </w:r>
          </w:p>
          <w:p w14:paraId="1B3D2A0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2.供应商须建立服务台账，每日交接时双方签字确认布草收发数量、破损情况、洗涤质量等，作为考核与结算依据。</w:t>
            </w:r>
          </w:p>
          <w:p w14:paraId="664A199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val="en-US" w:eastAsia="zh-CN"/>
              </w:rPr>
              <w:t>3.</w:t>
            </w:r>
            <w:r>
              <w:rPr>
                <w:rFonts w:hint="eastAsia" w:ascii="宋体" w:hAnsi="宋体" w:eastAsia="宋体" w:cs="宋体"/>
                <w:spacing w:val="7"/>
                <w:sz w:val="21"/>
                <w:szCs w:val="21"/>
                <w:highlight w:val="none"/>
                <w:lang w:eastAsia="zh-CN"/>
              </w:rPr>
              <w:t>实行月度考核评分+服务费挂钩模式，</w:t>
            </w:r>
            <w:r>
              <w:rPr>
                <w:rFonts w:hint="eastAsia" w:ascii="宋体" w:hAnsi="宋体" w:eastAsia="宋体" w:cs="宋体"/>
                <w:spacing w:val="7"/>
                <w:sz w:val="21"/>
                <w:szCs w:val="21"/>
                <w:highlight w:val="none"/>
                <w:lang w:val="en-US" w:eastAsia="zh-CN"/>
              </w:rPr>
              <w:t>考核项目及标准依照附件2：《</w:t>
            </w:r>
            <w:r>
              <w:rPr>
                <w:rFonts w:hint="eastAsia" w:ascii="宋体" w:hAnsi="宋体" w:eastAsia="宋体" w:cs="宋体"/>
                <w:spacing w:val="7"/>
                <w:sz w:val="21"/>
                <w:szCs w:val="21"/>
                <w:highlight w:val="none"/>
                <w:lang w:eastAsia="zh-CN"/>
              </w:rPr>
              <w:t>布草洗涤租赁服务考核表</w:t>
            </w:r>
            <w:r>
              <w:rPr>
                <w:rFonts w:hint="eastAsia" w:ascii="宋体" w:hAnsi="宋体" w:eastAsia="宋体" w:cs="宋体"/>
                <w:spacing w:val="7"/>
                <w:sz w:val="21"/>
                <w:szCs w:val="21"/>
                <w:highlight w:val="none"/>
                <w:lang w:val="en-US" w:eastAsia="zh-CN"/>
              </w:rPr>
              <w:t>》执行</w:t>
            </w:r>
            <w:r>
              <w:rPr>
                <w:rFonts w:hint="eastAsia" w:ascii="宋体" w:hAnsi="宋体" w:eastAsia="宋体" w:cs="宋体"/>
                <w:spacing w:val="7"/>
                <w:sz w:val="21"/>
                <w:szCs w:val="21"/>
                <w:highlight w:val="none"/>
                <w:lang w:eastAsia="zh-CN"/>
              </w:rPr>
              <w:t>，总分100分，</w:t>
            </w:r>
            <w:r>
              <w:rPr>
                <w:rFonts w:hint="eastAsia" w:ascii="宋体" w:hAnsi="宋体" w:eastAsia="宋体" w:cs="宋体"/>
                <w:spacing w:val="7"/>
                <w:sz w:val="21"/>
                <w:szCs w:val="21"/>
                <w:highlight w:val="none"/>
                <w:lang w:val="en-US" w:eastAsia="zh-CN"/>
              </w:rPr>
              <w:t>另有</w:t>
            </w:r>
            <w:r>
              <w:rPr>
                <w:rFonts w:hint="eastAsia" w:ascii="宋体" w:hAnsi="宋体" w:eastAsia="宋体" w:cs="宋体"/>
                <w:spacing w:val="7"/>
                <w:sz w:val="21"/>
                <w:szCs w:val="21"/>
                <w:highlight w:val="none"/>
                <w:lang w:eastAsia="zh-CN"/>
              </w:rPr>
              <w:t>5分</w:t>
            </w:r>
            <w:r>
              <w:rPr>
                <w:rFonts w:hint="eastAsia" w:ascii="宋体" w:hAnsi="宋体" w:eastAsia="宋体" w:cs="宋体"/>
                <w:spacing w:val="7"/>
                <w:sz w:val="21"/>
                <w:szCs w:val="21"/>
                <w:highlight w:val="none"/>
                <w:lang w:val="en-US" w:eastAsia="zh-CN"/>
              </w:rPr>
              <w:t>作为额外</w:t>
            </w:r>
            <w:r>
              <w:rPr>
                <w:rFonts w:hint="eastAsia" w:ascii="宋体" w:hAnsi="宋体" w:eastAsia="宋体" w:cs="宋体"/>
                <w:spacing w:val="7"/>
                <w:sz w:val="21"/>
                <w:szCs w:val="21"/>
                <w:highlight w:val="none"/>
                <w:lang w:eastAsia="zh-CN"/>
              </w:rPr>
              <w:t>加分项，考核结果直接决定</w:t>
            </w:r>
            <w:r>
              <w:rPr>
                <w:rFonts w:hint="eastAsia" w:ascii="宋体" w:hAnsi="宋体" w:eastAsia="宋体" w:cs="宋体"/>
                <w:spacing w:val="7"/>
                <w:sz w:val="21"/>
                <w:szCs w:val="21"/>
                <w:highlight w:val="none"/>
                <w:lang w:val="en-US" w:eastAsia="zh-CN"/>
              </w:rPr>
              <w:t>当月</w:t>
            </w:r>
            <w:r>
              <w:rPr>
                <w:rFonts w:hint="eastAsia" w:ascii="宋体" w:hAnsi="宋体" w:eastAsia="宋体" w:cs="宋体"/>
                <w:spacing w:val="7"/>
                <w:sz w:val="21"/>
                <w:szCs w:val="21"/>
                <w:highlight w:val="none"/>
                <w:lang w:eastAsia="zh-CN"/>
              </w:rPr>
              <w:t>洗涤租赁服务费用的</w:t>
            </w:r>
            <w:r>
              <w:rPr>
                <w:rFonts w:hint="eastAsia" w:ascii="宋体" w:hAnsi="宋体" w:eastAsia="宋体" w:cs="宋体"/>
                <w:spacing w:val="7"/>
                <w:sz w:val="21"/>
                <w:szCs w:val="21"/>
                <w:highlight w:val="none"/>
                <w:lang w:val="en-US" w:eastAsia="zh-CN"/>
              </w:rPr>
              <w:t>扣款</w:t>
            </w:r>
            <w:r>
              <w:rPr>
                <w:rFonts w:hint="eastAsia" w:ascii="宋体" w:hAnsi="宋体" w:eastAsia="宋体" w:cs="宋体"/>
                <w:spacing w:val="7"/>
                <w:sz w:val="21"/>
                <w:szCs w:val="21"/>
                <w:highlight w:val="none"/>
                <w:lang w:eastAsia="zh-CN"/>
              </w:rPr>
              <w:t>比例：95分以上全额支付；90-95分扣罚1%；85-90分扣罚2%；低于85分</w:t>
            </w:r>
            <w:r>
              <w:rPr>
                <w:rFonts w:hint="eastAsia" w:ascii="宋体" w:hAnsi="宋体" w:eastAsia="宋体" w:cs="宋体"/>
                <w:spacing w:val="7"/>
                <w:sz w:val="21"/>
                <w:szCs w:val="21"/>
                <w:highlight w:val="none"/>
                <w:lang w:val="en-US" w:eastAsia="zh-CN"/>
              </w:rPr>
              <w:t>扣罚4%，</w:t>
            </w:r>
            <w:r>
              <w:rPr>
                <w:rFonts w:hint="eastAsia" w:ascii="宋体" w:hAnsi="宋体" w:eastAsia="宋体" w:cs="宋体"/>
                <w:spacing w:val="7"/>
                <w:sz w:val="21"/>
                <w:szCs w:val="21"/>
                <w:highlight w:val="none"/>
                <w:lang w:eastAsia="zh-CN"/>
              </w:rPr>
              <w:t>限期（3个工作日内）整改。</w:t>
            </w:r>
            <w:r>
              <w:rPr>
                <w:rFonts w:hint="eastAsia" w:ascii="宋体" w:hAnsi="宋体" w:eastAsia="宋体" w:cs="宋体"/>
                <w:spacing w:val="7"/>
                <w:sz w:val="21"/>
                <w:szCs w:val="21"/>
                <w:highlight w:val="none"/>
                <w:lang w:val="en-US" w:eastAsia="zh-CN"/>
              </w:rPr>
              <w:t>服务期内累计超过2次低于85分，采购人有权解除合同。</w:t>
            </w:r>
          </w:p>
          <w:p w14:paraId="6DEB2FD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val="en-US" w:eastAsia="zh-CN"/>
              </w:rPr>
              <w:t>4</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单</w:t>
            </w:r>
            <w:r>
              <w:rPr>
                <w:rFonts w:hint="eastAsia" w:ascii="宋体" w:hAnsi="宋体" w:eastAsia="宋体" w:cs="宋体"/>
                <w:spacing w:val="7"/>
                <w:sz w:val="21"/>
                <w:szCs w:val="21"/>
                <w:highlight w:val="none"/>
                <w:lang w:eastAsia="zh-CN"/>
              </w:rPr>
              <w:t>月</w:t>
            </w:r>
            <w:r>
              <w:rPr>
                <w:rFonts w:hint="eastAsia" w:ascii="宋体" w:hAnsi="宋体" w:eastAsia="宋体" w:cs="宋体"/>
                <w:spacing w:val="7"/>
                <w:sz w:val="21"/>
                <w:szCs w:val="21"/>
                <w:highlight w:val="none"/>
                <w:lang w:val="en-US" w:eastAsia="zh-CN"/>
              </w:rPr>
              <w:t>累计出现10</w:t>
            </w:r>
            <w:r>
              <w:rPr>
                <w:rFonts w:hint="eastAsia" w:ascii="宋体" w:hAnsi="宋体" w:eastAsia="宋体" w:cs="宋体"/>
                <w:spacing w:val="7"/>
                <w:sz w:val="21"/>
                <w:szCs w:val="21"/>
                <w:highlight w:val="none"/>
                <w:lang w:eastAsia="zh-CN"/>
              </w:rPr>
              <w:t>次</w:t>
            </w:r>
            <w:r>
              <w:rPr>
                <w:rFonts w:hint="eastAsia" w:ascii="宋体" w:hAnsi="宋体" w:eastAsia="宋体" w:cs="宋体"/>
                <w:spacing w:val="7"/>
                <w:sz w:val="21"/>
                <w:szCs w:val="21"/>
                <w:highlight w:val="none"/>
                <w:lang w:val="en-US" w:eastAsia="zh-CN"/>
              </w:rPr>
              <w:t>洗涤质量</w:t>
            </w:r>
            <w:r>
              <w:rPr>
                <w:rFonts w:hint="eastAsia" w:ascii="宋体" w:hAnsi="宋体" w:eastAsia="宋体" w:cs="宋体"/>
                <w:spacing w:val="7"/>
                <w:sz w:val="21"/>
                <w:szCs w:val="21"/>
                <w:highlight w:val="none"/>
                <w:lang w:eastAsia="zh-CN"/>
              </w:rPr>
              <w:t>不合格、延误、丢件、破损等情况，采购人</w:t>
            </w:r>
            <w:r>
              <w:rPr>
                <w:rFonts w:hint="eastAsia" w:ascii="宋体" w:hAnsi="宋体" w:eastAsia="宋体" w:cs="宋体"/>
                <w:spacing w:val="7"/>
                <w:sz w:val="21"/>
                <w:szCs w:val="21"/>
                <w:highlight w:val="none"/>
                <w:lang w:val="en-US" w:eastAsia="zh-CN"/>
              </w:rPr>
              <w:t>除按《</w:t>
            </w:r>
            <w:r>
              <w:rPr>
                <w:rFonts w:hint="eastAsia" w:ascii="宋体" w:hAnsi="宋体" w:eastAsia="宋体" w:cs="宋体"/>
                <w:spacing w:val="7"/>
                <w:sz w:val="21"/>
                <w:szCs w:val="21"/>
                <w:highlight w:val="none"/>
                <w:lang w:eastAsia="zh-CN"/>
              </w:rPr>
              <w:t>布草洗涤租赁服务考核表</w:t>
            </w:r>
            <w:r>
              <w:rPr>
                <w:rFonts w:hint="eastAsia" w:ascii="宋体" w:hAnsi="宋体" w:eastAsia="宋体" w:cs="宋体"/>
                <w:spacing w:val="7"/>
                <w:sz w:val="21"/>
                <w:szCs w:val="21"/>
                <w:highlight w:val="none"/>
                <w:lang w:val="en-US" w:eastAsia="zh-CN"/>
              </w:rPr>
              <w:t>》列举的考核细则考核并</w:t>
            </w:r>
            <w:r>
              <w:rPr>
                <w:rFonts w:hint="eastAsia" w:ascii="宋体" w:hAnsi="宋体" w:eastAsia="宋体" w:cs="宋体"/>
                <w:spacing w:val="7"/>
                <w:sz w:val="21"/>
                <w:szCs w:val="21"/>
                <w:highlight w:val="none"/>
                <w:lang w:eastAsia="zh-CN"/>
              </w:rPr>
              <w:t>扣减当月服务费</w:t>
            </w:r>
            <w:r>
              <w:rPr>
                <w:rFonts w:hint="eastAsia" w:ascii="宋体" w:hAnsi="宋体" w:eastAsia="宋体" w:cs="宋体"/>
                <w:spacing w:val="7"/>
                <w:sz w:val="21"/>
                <w:szCs w:val="21"/>
                <w:highlight w:val="none"/>
                <w:lang w:val="en-US" w:eastAsia="zh-CN"/>
              </w:rPr>
              <w:t>以外</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可以</w:t>
            </w:r>
            <w:r>
              <w:rPr>
                <w:rFonts w:hint="eastAsia" w:ascii="宋体" w:hAnsi="宋体" w:eastAsia="宋体" w:cs="宋体"/>
                <w:spacing w:val="7"/>
                <w:sz w:val="21"/>
                <w:szCs w:val="21"/>
                <w:highlight w:val="none"/>
                <w:lang w:eastAsia="zh-CN"/>
              </w:rPr>
              <w:t>暂停付款，</w:t>
            </w:r>
            <w:r>
              <w:rPr>
                <w:rFonts w:hint="eastAsia" w:ascii="宋体" w:hAnsi="宋体" w:eastAsia="宋体" w:cs="宋体"/>
                <w:spacing w:val="7"/>
                <w:sz w:val="21"/>
                <w:szCs w:val="21"/>
                <w:highlight w:val="none"/>
                <w:lang w:val="en-US" w:eastAsia="zh-CN"/>
              </w:rPr>
              <w:t>令供应商</w:t>
            </w:r>
            <w:r>
              <w:rPr>
                <w:rFonts w:hint="eastAsia" w:ascii="宋体" w:hAnsi="宋体" w:eastAsia="宋体" w:cs="宋体"/>
                <w:spacing w:val="7"/>
                <w:sz w:val="21"/>
                <w:szCs w:val="21"/>
                <w:highlight w:val="none"/>
                <w:lang w:eastAsia="zh-CN"/>
              </w:rPr>
              <w:t>限期整改。</w:t>
            </w:r>
          </w:p>
          <w:p w14:paraId="1EC3145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b/>
                <w:bCs/>
                <w:spacing w:val="7"/>
                <w:sz w:val="21"/>
                <w:szCs w:val="21"/>
                <w:highlight w:val="none"/>
                <w:lang w:eastAsia="zh-CN"/>
              </w:rPr>
            </w:pPr>
            <w:r>
              <w:rPr>
                <w:rFonts w:hint="eastAsia" w:ascii="宋体" w:hAnsi="宋体" w:eastAsia="宋体" w:cs="宋体"/>
                <w:b/>
                <w:bCs/>
                <w:spacing w:val="7"/>
                <w:sz w:val="21"/>
                <w:szCs w:val="21"/>
                <w:highlight w:val="none"/>
                <w:lang w:eastAsia="zh-CN"/>
              </w:rPr>
              <w:t>（二）违约情形与处理</w:t>
            </w:r>
          </w:p>
          <w:p w14:paraId="18F83155">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1.供应商未按约定时间、数量、质量交付布草，影响采购人正常使用的，采购人有权酌情扣减相应费用；造成损失的，由供应商全额赔偿。</w:t>
            </w:r>
          </w:p>
          <w:p w14:paraId="326F5C37">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2.洗涤后布草存在明显污渍、异味、毛发、血迹、油渍、破损、不平整等不合格情形的，供应商须无条件免费返工重洗或更换，并承担因此产生的一切费用与后果。</w:t>
            </w:r>
          </w:p>
          <w:p w14:paraId="11047384">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3.采购人自有布草洗涤期间发生丢失、非正常破损、烫坏、染色等情况，供应商须按约定标准赔偿或原样补齐，费用从服务费中直接抵扣。</w:t>
            </w:r>
          </w:p>
          <w:p w14:paraId="64E1D059">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4.供应商提供的布草规格、材质、数量、新旧程度与合同及投标文件不符，或存在以次充好、虚假承诺的，视为严重违约，采购人有权退货、更换、扣减费用，直至单方面解除合同，并追究相应违约责任。</w:t>
            </w:r>
          </w:p>
          <w:p w14:paraId="0FBCFC42">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5.供应商因管理不善、洗涤不规范等原因，导致布草卫生不达标，引发相关风险的，由供应商承担全部法律责任与经济赔偿。</w:t>
            </w:r>
          </w:p>
          <w:p w14:paraId="78D84C41">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6.供应商在服务期内擅自提价、中断服务、转包、分包的，采购人有权立即终止合同，没收履约保证金，并追究违约及赔偿责任。</w:t>
            </w:r>
          </w:p>
          <w:p w14:paraId="5FDED9EF">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7.验收、考核过程中发现问题，供应商逾期不整改或整改不合格的，采购人有权进行处罚、暂停</w:t>
            </w:r>
            <w:r>
              <w:rPr>
                <w:rFonts w:hint="eastAsia" w:ascii="宋体" w:hAnsi="宋体" w:eastAsia="宋体" w:cs="宋体"/>
                <w:spacing w:val="7"/>
                <w:sz w:val="21"/>
                <w:szCs w:val="21"/>
                <w:highlight w:val="none"/>
                <w:lang w:val="en-US" w:eastAsia="zh-CN"/>
              </w:rPr>
              <w:t>付款</w:t>
            </w:r>
            <w:r>
              <w:rPr>
                <w:rFonts w:hint="eastAsia" w:ascii="宋体" w:hAnsi="宋体" w:eastAsia="宋体" w:cs="宋体"/>
                <w:spacing w:val="7"/>
                <w:sz w:val="21"/>
                <w:szCs w:val="21"/>
                <w:highlight w:val="none"/>
                <w:lang w:eastAsia="zh-CN"/>
              </w:rPr>
              <w:t>。</w:t>
            </w:r>
          </w:p>
          <w:p w14:paraId="1F094A0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b/>
                <w:bCs/>
                <w:spacing w:val="7"/>
                <w:sz w:val="21"/>
                <w:szCs w:val="21"/>
                <w:highlight w:val="none"/>
                <w:lang w:eastAsia="zh-CN"/>
              </w:rPr>
              <w:t>（三）责任承担</w:t>
            </w:r>
          </w:p>
          <w:p w14:paraId="069710A5">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1.因供应商违约给采购人造成的直接及间接损失（包括但不限于停业影响、应急采购、罚款、索赔、诉讼费、律师费等），均由供应商承担。</w:t>
            </w:r>
          </w:p>
          <w:p w14:paraId="5A4DFA3A">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3" w:right="40" w:firstLine="425"/>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eastAsia="zh-CN"/>
              </w:rPr>
              <w:t>2.合同终止或解除后，供应商须在规定时间内完成布草清点、交接与赔偿结算，否则采购人有权暂缓支付剩余款项。</w:t>
            </w:r>
          </w:p>
        </w:tc>
      </w:tr>
      <w:tr w14:paraId="51309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891" w:type="dxa"/>
            <w:gridSpan w:val="5"/>
            <w:noWrap w:val="0"/>
            <w:vAlign w:val="center"/>
          </w:tcPr>
          <w:p w14:paraId="143C08C2">
            <w:pPr>
              <w:pStyle w:val="10"/>
              <w:spacing w:before="75" w:line="228" w:lineRule="auto"/>
              <w:ind w:left="120"/>
              <w:jc w:val="both"/>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二、商务要求</w:t>
            </w:r>
          </w:p>
        </w:tc>
      </w:tr>
      <w:tr w14:paraId="69B6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144" w:type="dxa"/>
            <w:gridSpan w:val="3"/>
            <w:noWrap w:val="0"/>
            <w:vAlign w:val="center"/>
          </w:tcPr>
          <w:p w14:paraId="0100D84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pacing w:val="8"/>
                <w:sz w:val="21"/>
                <w:szCs w:val="21"/>
                <w:highlight w:val="none"/>
              </w:rPr>
              <w:t>服务</w:t>
            </w:r>
            <w:r>
              <w:rPr>
                <w:rFonts w:hint="eastAsia" w:ascii="宋体" w:hAnsi="宋体" w:eastAsia="宋体" w:cs="宋体"/>
                <w:spacing w:val="8"/>
                <w:sz w:val="21"/>
                <w:szCs w:val="21"/>
                <w:highlight w:val="none"/>
                <w:lang w:val="en-US" w:eastAsia="zh-CN"/>
              </w:rPr>
              <w:t>期限</w:t>
            </w:r>
            <w:r>
              <w:rPr>
                <w:rFonts w:hint="eastAsia" w:ascii="宋体" w:hAnsi="宋体" w:eastAsia="宋体" w:cs="宋体"/>
                <w:spacing w:val="8"/>
                <w:sz w:val="21"/>
                <w:szCs w:val="21"/>
                <w:highlight w:val="none"/>
              </w:rPr>
              <w:t>和地点</w:t>
            </w:r>
          </w:p>
        </w:tc>
        <w:tc>
          <w:tcPr>
            <w:tcW w:w="6747" w:type="dxa"/>
            <w:gridSpan w:val="2"/>
            <w:noWrap w:val="0"/>
            <w:vAlign w:val="center"/>
          </w:tcPr>
          <w:p w14:paraId="032EDB58">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jc w:val="both"/>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eastAsia="zh-CN"/>
              </w:rPr>
              <w:t>1.服务</w:t>
            </w:r>
            <w:r>
              <w:rPr>
                <w:rFonts w:hint="eastAsia" w:ascii="宋体" w:hAnsi="宋体" w:eastAsia="宋体" w:cs="宋体"/>
                <w:spacing w:val="3"/>
                <w:sz w:val="21"/>
                <w:szCs w:val="21"/>
                <w:highlight w:val="none"/>
                <w:lang w:val="en-US" w:eastAsia="zh-CN"/>
              </w:rPr>
              <w:t>期限</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24</w:t>
            </w:r>
            <w:r>
              <w:rPr>
                <w:rFonts w:hint="eastAsia" w:ascii="宋体" w:hAnsi="宋体" w:eastAsia="宋体" w:cs="宋体"/>
                <w:spacing w:val="3"/>
                <w:sz w:val="21"/>
                <w:szCs w:val="21"/>
                <w:highlight w:val="none"/>
                <w:lang w:eastAsia="zh-CN"/>
              </w:rPr>
              <w:t xml:space="preserve"> 个月。</w:t>
            </w:r>
          </w:p>
          <w:p w14:paraId="635A3E34">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jc w:val="both"/>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eastAsia="zh-CN"/>
              </w:rPr>
              <w:t>2.地点：采购人指定地点。</w:t>
            </w:r>
          </w:p>
        </w:tc>
      </w:tr>
      <w:tr w14:paraId="28D05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144" w:type="dxa"/>
            <w:gridSpan w:val="3"/>
            <w:noWrap w:val="0"/>
            <w:vAlign w:val="center"/>
          </w:tcPr>
          <w:p w14:paraId="0EBDBE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报价要求</w:t>
            </w:r>
          </w:p>
        </w:tc>
        <w:tc>
          <w:tcPr>
            <w:tcW w:w="6747" w:type="dxa"/>
            <w:gridSpan w:val="2"/>
            <w:noWrap w:val="0"/>
            <w:vAlign w:val="top"/>
          </w:tcPr>
          <w:p w14:paraId="19292304">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1.租赁和洗涤服务：</w:t>
            </w:r>
          </w:p>
          <w:p w14:paraId="4F9FCD6A">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(1)租赁服务：布草租赁报价清单详见附件1：《租赁布草品类及技术参数表》，供应商参照附件1的布草</w:t>
            </w:r>
            <w:r>
              <w:rPr>
                <w:rFonts w:hint="eastAsia" w:ascii="宋体" w:hAnsi="宋体" w:eastAsia="宋体" w:cs="宋体"/>
                <w:spacing w:val="3"/>
                <w:sz w:val="21"/>
                <w:szCs w:val="21"/>
                <w:highlight w:val="none"/>
                <w:lang w:eastAsia="zh-CN"/>
              </w:rPr>
              <w:t>品类、规格、</w:t>
            </w:r>
            <w:r>
              <w:rPr>
                <w:rFonts w:hint="eastAsia" w:ascii="宋体" w:hAnsi="宋体" w:eastAsia="宋体" w:cs="宋体"/>
                <w:spacing w:val="3"/>
                <w:sz w:val="21"/>
                <w:szCs w:val="21"/>
                <w:highlight w:val="none"/>
                <w:lang w:val="en-US" w:eastAsia="zh-CN"/>
              </w:rPr>
              <w:t>保有量</w:t>
            </w:r>
            <w:r>
              <w:rPr>
                <w:rFonts w:hint="eastAsia" w:ascii="宋体" w:hAnsi="宋体" w:eastAsia="宋体" w:cs="宋体"/>
                <w:spacing w:val="3"/>
                <w:sz w:val="21"/>
                <w:szCs w:val="21"/>
                <w:highlight w:val="none"/>
                <w:lang w:eastAsia="zh-CN"/>
              </w:rPr>
              <w:t>及</w:t>
            </w:r>
            <w:r>
              <w:rPr>
                <w:rFonts w:hint="eastAsia" w:ascii="宋体" w:hAnsi="宋体" w:eastAsia="宋体" w:cs="宋体"/>
                <w:spacing w:val="3"/>
                <w:sz w:val="21"/>
                <w:szCs w:val="21"/>
                <w:highlight w:val="none"/>
                <w:lang w:val="en-US" w:eastAsia="zh-CN"/>
              </w:rPr>
              <w:t>参数，对每类布草的每次租赁单价进行报价，并根据现场调研情况，预估业务量报出总价，每月按实际租赁次数进行结算。</w:t>
            </w:r>
          </w:p>
          <w:p w14:paraId="4812B839">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(2)洗涤服务：洗涤服务价格分为对“毛巾、地巾”类布草（</w:t>
            </w:r>
            <w:r>
              <w:rPr>
                <w:rFonts w:hint="eastAsia" w:ascii="宋体" w:hAnsi="宋体" w:eastAsia="宋体" w:cs="宋体"/>
                <w:spacing w:val="3"/>
                <w:sz w:val="21"/>
                <w:szCs w:val="21"/>
                <w:highlight w:val="none"/>
                <w:lang w:eastAsia="zh-CN"/>
              </w:rPr>
              <w:t>用于保洁员拖地的地巾，擦拭桌椅、台面的毛巾</w:t>
            </w:r>
            <w:r>
              <w:rPr>
                <w:rFonts w:hint="eastAsia" w:ascii="宋体" w:hAnsi="宋体" w:eastAsia="宋体" w:cs="宋体"/>
                <w:spacing w:val="3"/>
                <w:sz w:val="21"/>
                <w:szCs w:val="21"/>
                <w:highlight w:val="none"/>
                <w:lang w:val="en-US" w:eastAsia="zh-CN"/>
              </w:rPr>
              <w:t>）洗涤服务的价格和除“毛巾、地巾”类以外所有其他品类布草（不论规格尺寸）的洗涤服务的价格，对上述两类布草，供应商分别报出每次洗涤的单价，并根据现场调研情况，结合参考业务量（“毛巾、地巾”类布草</w:t>
            </w:r>
            <w:r>
              <w:rPr>
                <w:rFonts w:hint="eastAsia" w:ascii="宋体" w:hAnsi="宋体" w:eastAsia="宋体" w:cs="宋体"/>
                <w:spacing w:val="3"/>
                <w:sz w:val="21"/>
                <w:szCs w:val="21"/>
                <w:highlight w:val="none"/>
                <w:lang w:eastAsia="zh-CN"/>
              </w:rPr>
              <w:t>年度洗涤量约为：28.26万次，</w:t>
            </w:r>
            <w:r>
              <w:rPr>
                <w:rFonts w:hint="eastAsia" w:ascii="宋体" w:hAnsi="宋体" w:eastAsia="宋体" w:cs="宋体"/>
                <w:spacing w:val="3"/>
                <w:sz w:val="21"/>
                <w:szCs w:val="21"/>
                <w:highlight w:val="none"/>
                <w:lang w:val="en-US" w:eastAsia="zh-CN"/>
              </w:rPr>
              <w:t>“毛巾、地巾”类以外所有其他品类布草</w:t>
            </w:r>
            <w:r>
              <w:rPr>
                <w:rFonts w:hint="eastAsia" w:ascii="宋体" w:hAnsi="宋体" w:eastAsia="宋体" w:cs="宋体"/>
                <w:spacing w:val="3"/>
                <w:sz w:val="21"/>
                <w:szCs w:val="21"/>
                <w:highlight w:val="none"/>
                <w:lang w:eastAsia="zh-CN"/>
              </w:rPr>
              <w:t>年度洗涤量约为650万次</w:t>
            </w:r>
            <w:r>
              <w:rPr>
                <w:rFonts w:hint="eastAsia" w:ascii="宋体" w:hAnsi="宋体" w:eastAsia="宋体" w:cs="宋体"/>
                <w:spacing w:val="3"/>
                <w:sz w:val="21"/>
                <w:szCs w:val="21"/>
                <w:highlight w:val="none"/>
                <w:lang w:val="en-US" w:eastAsia="zh-CN"/>
              </w:rPr>
              <w:t>）报出总价，每月按实际洗涤次数进行结算。</w:t>
            </w:r>
          </w:p>
          <w:p w14:paraId="19F766C0">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对于租赁和洗涤服务的报价应当是包含了运输费用、洗涤费用、</w:t>
            </w:r>
            <w:r>
              <w:rPr>
                <w:rFonts w:hint="eastAsia" w:ascii="宋体" w:hAnsi="宋体" w:eastAsia="宋体" w:cs="宋体"/>
                <w:spacing w:val="3"/>
                <w:sz w:val="21"/>
                <w:szCs w:val="21"/>
                <w:highlight w:val="none"/>
                <w:lang w:eastAsia="zh-CN"/>
              </w:rPr>
              <w:t>扫描设备、智能柜、RFID功能、布草全周期更新、硬件更换、系统维护、工作人员薪酬、</w:t>
            </w:r>
            <w:r>
              <w:rPr>
                <w:rFonts w:hint="eastAsia" w:ascii="宋体" w:hAnsi="宋体" w:eastAsia="宋体" w:cs="宋体"/>
                <w:spacing w:val="3"/>
                <w:sz w:val="21"/>
                <w:szCs w:val="21"/>
                <w:highlight w:val="none"/>
                <w:lang w:val="en-US" w:eastAsia="zh-CN"/>
              </w:rPr>
              <w:t>其他物料费用</w:t>
            </w:r>
            <w:r>
              <w:rPr>
                <w:rFonts w:hint="eastAsia" w:ascii="宋体" w:hAnsi="宋体" w:eastAsia="宋体" w:cs="宋体"/>
                <w:spacing w:val="3"/>
                <w:sz w:val="21"/>
                <w:szCs w:val="21"/>
                <w:highlight w:val="none"/>
                <w:lang w:eastAsia="zh-CN"/>
              </w:rPr>
              <w:t>等所有相关费用</w:t>
            </w:r>
            <w:r>
              <w:rPr>
                <w:rFonts w:hint="eastAsia" w:ascii="宋体" w:hAnsi="宋体" w:eastAsia="宋体" w:cs="宋体"/>
                <w:spacing w:val="3"/>
                <w:sz w:val="21"/>
                <w:szCs w:val="21"/>
                <w:highlight w:val="none"/>
                <w:lang w:val="en-US" w:eastAsia="zh-CN"/>
              </w:rPr>
              <w:t>的全费用综合价格</w:t>
            </w:r>
            <w:r>
              <w:rPr>
                <w:rFonts w:hint="eastAsia" w:ascii="宋体" w:hAnsi="宋体" w:eastAsia="宋体" w:cs="宋体"/>
                <w:spacing w:val="3"/>
                <w:sz w:val="21"/>
                <w:szCs w:val="21"/>
                <w:highlight w:val="none"/>
                <w:lang w:eastAsia="zh-CN"/>
              </w:rPr>
              <w:t>，采购人不</w:t>
            </w:r>
            <w:r>
              <w:rPr>
                <w:rFonts w:hint="eastAsia" w:ascii="宋体" w:hAnsi="宋体" w:eastAsia="宋体" w:cs="宋体"/>
                <w:spacing w:val="3"/>
                <w:sz w:val="21"/>
                <w:szCs w:val="21"/>
                <w:highlight w:val="none"/>
                <w:lang w:val="en-US" w:eastAsia="zh-CN"/>
              </w:rPr>
              <w:t>额外</w:t>
            </w:r>
            <w:r>
              <w:rPr>
                <w:rFonts w:hint="eastAsia" w:ascii="宋体" w:hAnsi="宋体" w:eastAsia="宋体" w:cs="宋体"/>
                <w:spacing w:val="3"/>
                <w:sz w:val="21"/>
                <w:szCs w:val="21"/>
                <w:highlight w:val="none"/>
                <w:lang w:eastAsia="zh-CN"/>
              </w:rPr>
              <w:t>支付</w:t>
            </w:r>
            <w:r>
              <w:rPr>
                <w:rFonts w:hint="eastAsia" w:ascii="宋体" w:hAnsi="宋体" w:eastAsia="宋体" w:cs="宋体"/>
                <w:spacing w:val="3"/>
                <w:sz w:val="21"/>
                <w:szCs w:val="21"/>
                <w:highlight w:val="none"/>
                <w:lang w:val="en-US" w:eastAsia="zh-CN"/>
              </w:rPr>
              <w:t>其他费用</w:t>
            </w:r>
            <w:r>
              <w:rPr>
                <w:rFonts w:hint="eastAsia" w:ascii="宋体" w:hAnsi="宋体" w:eastAsia="宋体" w:cs="宋体"/>
                <w:spacing w:val="3"/>
                <w:sz w:val="21"/>
                <w:szCs w:val="21"/>
                <w:highlight w:val="none"/>
                <w:lang w:eastAsia="zh-CN"/>
              </w:rPr>
              <w:t>。</w:t>
            </w:r>
          </w:p>
          <w:p w14:paraId="08AA7BBB">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rightChars="0" w:firstLine="432" w:firstLineChars="200"/>
              <w:textAlignment w:val="baseline"/>
              <w:rPr>
                <w:rFonts w:hint="default"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lang w:eastAsia="zh-CN"/>
              </w:rPr>
              <w:t>原有布草回购：采购人原有布草由供应商按照其原价的【】%折扣率予以回购。</w:t>
            </w:r>
            <w:r>
              <w:rPr>
                <w:rFonts w:hint="eastAsia" w:ascii="宋体" w:hAnsi="宋体" w:eastAsia="宋体" w:cs="宋体"/>
                <w:spacing w:val="3"/>
                <w:sz w:val="21"/>
                <w:szCs w:val="21"/>
                <w:highlight w:val="none"/>
                <w:lang w:val="en-US" w:eastAsia="zh-CN"/>
              </w:rPr>
              <w:t xml:space="preserve">回购总价 = </w:t>
            </w:r>
            <w:r>
              <w:rPr>
                <w:rFonts w:hint="eastAsia" w:ascii="宋体" w:hAnsi="宋体" w:eastAsia="宋体" w:cs="宋体"/>
                <w:spacing w:val="3"/>
                <w:sz w:val="21"/>
                <w:szCs w:val="21"/>
                <w:highlight w:val="none"/>
                <w:lang w:eastAsia="zh-CN"/>
              </w:rPr>
              <w:t>采购人原有布草</w:t>
            </w:r>
            <w:r>
              <w:rPr>
                <w:rFonts w:hint="eastAsia" w:ascii="宋体" w:hAnsi="宋体" w:eastAsia="宋体" w:cs="宋体"/>
                <w:spacing w:val="3"/>
                <w:sz w:val="21"/>
                <w:szCs w:val="21"/>
                <w:highlight w:val="none"/>
                <w:lang w:val="en-US" w:eastAsia="zh-CN"/>
              </w:rPr>
              <w:t>原价</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折扣率</w:t>
            </w:r>
            <w:r>
              <w:rPr>
                <w:rFonts w:hint="eastAsia" w:ascii="宋体" w:hAnsi="宋体" w:eastAsia="宋体" w:cs="宋体"/>
                <w:spacing w:val="3"/>
                <w:sz w:val="21"/>
                <w:szCs w:val="21"/>
                <w:highlight w:val="none"/>
                <w:lang w:eastAsia="zh-CN"/>
              </w:rPr>
              <w:t>，采购人原有布草原</w:t>
            </w:r>
            <w:r>
              <w:rPr>
                <w:rFonts w:hint="eastAsia" w:ascii="宋体" w:hAnsi="宋体" w:eastAsia="宋体" w:cs="宋体"/>
                <w:spacing w:val="3"/>
                <w:sz w:val="21"/>
                <w:szCs w:val="21"/>
                <w:highlight w:val="none"/>
                <w:lang w:val="en-US" w:eastAsia="zh-CN"/>
              </w:rPr>
              <w:t>价</w:t>
            </w:r>
            <w:r>
              <w:rPr>
                <w:rFonts w:hint="eastAsia" w:ascii="宋体" w:hAnsi="宋体" w:eastAsia="宋体" w:cs="宋体"/>
                <w:spacing w:val="3"/>
                <w:sz w:val="21"/>
                <w:szCs w:val="21"/>
                <w:highlight w:val="none"/>
                <w:lang w:eastAsia="zh-CN"/>
              </w:rPr>
              <w:t>详见附件1：租赁布草品类及技术参数表的“原价”列。</w:t>
            </w:r>
          </w:p>
        </w:tc>
      </w:tr>
      <w:tr w14:paraId="2CAE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144" w:type="dxa"/>
            <w:gridSpan w:val="3"/>
            <w:noWrap w:val="0"/>
            <w:vAlign w:val="center"/>
          </w:tcPr>
          <w:p w14:paraId="278FB3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pacing w:val="7"/>
                <w:sz w:val="21"/>
                <w:szCs w:val="21"/>
                <w:highlight w:val="none"/>
              </w:rPr>
              <w:t>付款</w:t>
            </w:r>
            <w:r>
              <w:rPr>
                <w:rFonts w:hint="eastAsia" w:ascii="宋体" w:hAnsi="宋体" w:eastAsia="宋体" w:cs="宋体"/>
                <w:spacing w:val="7"/>
                <w:sz w:val="21"/>
                <w:szCs w:val="21"/>
                <w:highlight w:val="none"/>
                <w:lang w:val="en-US" w:eastAsia="zh-CN"/>
              </w:rPr>
              <w:t>及结算</w:t>
            </w:r>
          </w:p>
        </w:tc>
        <w:tc>
          <w:tcPr>
            <w:tcW w:w="6747" w:type="dxa"/>
            <w:gridSpan w:val="2"/>
            <w:noWrap w:val="0"/>
            <w:vAlign w:val="top"/>
          </w:tcPr>
          <w:p w14:paraId="2398237D">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1</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租赁服务及洗涤服务：</w:t>
            </w:r>
            <w:r>
              <w:rPr>
                <w:rFonts w:hint="eastAsia" w:ascii="宋体" w:hAnsi="宋体" w:eastAsia="宋体" w:cs="宋体"/>
                <w:spacing w:val="3"/>
                <w:sz w:val="21"/>
                <w:szCs w:val="21"/>
                <w:highlight w:val="none"/>
                <w:lang w:eastAsia="zh-CN"/>
              </w:rPr>
              <w:t>洗涤租赁</w:t>
            </w:r>
            <w:r>
              <w:rPr>
                <w:rFonts w:hint="eastAsia" w:ascii="宋体" w:hAnsi="宋体" w:eastAsia="宋体" w:cs="宋体"/>
                <w:spacing w:val="3"/>
                <w:sz w:val="21"/>
                <w:szCs w:val="21"/>
                <w:highlight w:val="none"/>
                <w:lang w:val="en-US" w:eastAsia="zh-CN"/>
              </w:rPr>
              <w:t>服务</w:t>
            </w:r>
            <w:r>
              <w:rPr>
                <w:rFonts w:hint="eastAsia" w:ascii="宋体" w:hAnsi="宋体" w:eastAsia="宋体" w:cs="宋体"/>
                <w:spacing w:val="3"/>
                <w:sz w:val="21"/>
                <w:szCs w:val="21"/>
                <w:highlight w:val="none"/>
                <w:lang w:eastAsia="zh-CN"/>
              </w:rPr>
              <w:t>费用按月进行支付，无预付款；</w:t>
            </w:r>
            <w:r>
              <w:rPr>
                <w:rFonts w:hint="eastAsia" w:ascii="宋体" w:hAnsi="宋体" w:eastAsia="宋体" w:cs="宋体"/>
                <w:spacing w:val="3"/>
                <w:sz w:val="21"/>
                <w:szCs w:val="21"/>
                <w:highlight w:val="none"/>
                <w:lang w:val="en-US" w:eastAsia="zh-CN"/>
              </w:rPr>
              <w:t>每月支付费用以</w:t>
            </w:r>
            <w:r>
              <w:rPr>
                <w:rFonts w:hint="eastAsia" w:ascii="宋体" w:hAnsi="宋体" w:eastAsia="宋体" w:cs="宋体"/>
                <w:spacing w:val="3"/>
                <w:sz w:val="21"/>
                <w:szCs w:val="21"/>
                <w:highlight w:val="none"/>
                <w:lang w:eastAsia="zh-CN"/>
              </w:rPr>
              <w:t>合同月均价</w:t>
            </w:r>
            <w:r>
              <w:rPr>
                <w:rFonts w:hint="eastAsia" w:ascii="宋体" w:hAnsi="宋体" w:eastAsia="宋体" w:cs="宋体"/>
                <w:spacing w:val="3"/>
                <w:sz w:val="21"/>
                <w:szCs w:val="21"/>
                <w:highlight w:val="none"/>
                <w:lang w:val="en-US" w:eastAsia="zh-CN"/>
              </w:rPr>
              <w:t>的10</w:t>
            </w:r>
            <w:r>
              <w:rPr>
                <w:rFonts w:hint="eastAsia" w:ascii="宋体" w:hAnsi="宋体" w:eastAsia="宋体" w:cs="宋体"/>
                <w:spacing w:val="3"/>
                <w:sz w:val="21"/>
                <w:szCs w:val="21"/>
                <w:highlight w:val="none"/>
                <w:lang w:eastAsia="zh-CN"/>
              </w:rPr>
              <w:t>1%</w:t>
            </w:r>
            <w:r>
              <w:rPr>
                <w:rFonts w:hint="eastAsia" w:ascii="宋体" w:hAnsi="宋体" w:eastAsia="宋体" w:cs="宋体"/>
                <w:spacing w:val="3"/>
                <w:sz w:val="21"/>
                <w:szCs w:val="21"/>
                <w:highlight w:val="none"/>
                <w:lang w:val="en-US" w:eastAsia="zh-CN"/>
              </w:rPr>
              <w:t>为封顶价</w:t>
            </w:r>
            <w:r>
              <w:rPr>
                <w:rFonts w:hint="eastAsia" w:ascii="宋体" w:hAnsi="宋体" w:eastAsia="宋体" w:cs="宋体"/>
                <w:spacing w:val="3"/>
                <w:sz w:val="21"/>
                <w:szCs w:val="21"/>
                <w:highlight w:val="none"/>
                <w:lang w:eastAsia="zh-CN"/>
              </w:rPr>
              <w:t>，未达到封顶价</w:t>
            </w:r>
            <w:r>
              <w:rPr>
                <w:rFonts w:hint="eastAsia" w:ascii="宋体" w:hAnsi="宋体" w:eastAsia="宋体" w:cs="宋体"/>
                <w:spacing w:val="3"/>
                <w:sz w:val="21"/>
                <w:szCs w:val="21"/>
                <w:highlight w:val="none"/>
                <w:lang w:val="en-US" w:eastAsia="zh-CN"/>
              </w:rPr>
              <w:t>时</w:t>
            </w:r>
            <w:r>
              <w:rPr>
                <w:rFonts w:hint="eastAsia" w:ascii="宋体" w:hAnsi="宋体" w:eastAsia="宋体" w:cs="宋体"/>
                <w:spacing w:val="3"/>
                <w:sz w:val="21"/>
                <w:szCs w:val="21"/>
                <w:highlight w:val="none"/>
                <w:lang w:eastAsia="zh-CN"/>
              </w:rPr>
              <w:t>按当月实际洗涤租赁</w:t>
            </w:r>
            <w:r>
              <w:rPr>
                <w:rFonts w:hint="eastAsia" w:ascii="宋体" w:hAnsi="宋体" w:eastAsia="宋体" w:cs="宋体"/>
                <w:spacing w:val="3"/>
                <w:sz w:val="21"/>
                <w:szCs w:val="21"/>
                <w:highlight w:val="none"/>
                <w:lang w:val="en-US" w:eastAsia="zh-CN"/>
              </w:rPr>
              <w:t>服务</w:t>
            </w:r>
            <w:r>
              <w:rPr>
                <w:rFonts w:hint="eastAsia" w:ascii="宋体" w:hAnsi="宋体" w:eastAsia="宋体" w:cs="宋体"/>
                <w:spacing w:val="3"/>
                <w:sz w:val="21"/>
                <w:szCs w:val="21"/>
                <w:highlight w:val="none"/>
                <w:lang w:eastAsia="zh-CN"/>
              </w:rPr>
              <w:t>费用结算，超出</w:t>
            </w:r>
            <w:r>
              <w:rPr>
                <w:rFonts w:hint="eastAsia" w:ascii="宋体" w:hAnsi="宋体" w:eastAsia="宋体" w:cs="宋体"/>
                <w:spacing w:val="3"/>
                <w:sz w:val="21"/>
                <w:szCs w:val="21"/>
                <w:highlight w:val="none"/>
                <w:lang w:val="en-US" w:eastAsia="zh-CN"/>
              </w:rPr>
              <w:t>封顶价</w:t>
            </w:r>
            <w:r>
              <w:rPr>
                <w:rFonts w:hint="eastAsia" w:ascii="宋体" w:hAnsi="宋体" w:eastAsia="宋体" w:cs="宋体"/>
                <w:spacing w:val="3"/>
                <w:sz w:val="21"/>
                <w:szCs w:val="21"/>
                <w:highlight w:val="none"/>
                <w:lang w:eastAsia="zh-CN"/>
              </w:rPr>
              <w:t>时，按封顶价结算，超出部分不予结算。</w:t>
            </w:r>
          </w:p>
          <w:p w14:paraId="0C829484">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eastAsia="zh-CN"/>
              </w:rPr>
              <w:t>洗涤租赁</w:t>
            </w:r>
            <w:r>
              <w:rPr>
                <w:rFonts w:hint="eastAsia" w:ascii="宋体" w:hAnsi="宋体" w:eastAsia="宋体" w:cs="宋体"/>
                <w:spacing w:val="3"/>
                <w:sz w:val="21"/>
                <w:szCs w:val="21"/>
                <w:highlight w:val="none"/>
                <w:lang w:val="en-US" w:eastAsia="zh-CN"/>
              </w:rPr>
              <w:t>服务</w:t>
            </w:r>
            <w:r>
              <w:rPr>
                <w:rFonts w:hint="eastAsia" w:ascii="宋体" w:hAnsi="宋体" w:eastAsia="宋体" w:cs="宋体"/>
                <w:spacing w:val="3"/>
                <w:sz w:val="21"/>
                <w:szCs w:val="21"/>
                <w:highlight w:val="none"/>
                <w:lang w:eastAsia="zh-CN"/>
              </w:rPr>
              <w:t>费用=</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lang w:eastAsia="zh-CN"/>
              </w:rPr>
              <w:t>布草租赁次数×租赁单价（成交单价）+</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lang w:eastAsia="zh-CN"/>
              </w:rPr>
              <w:t>布草洗涤次数×洗涤单价（成交单价）</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（1 - 当月考核扣款比例）</w:t>
            </w:r>
          </w:p>
          <w:p w14:paraId="22859011">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2.原有布草回购，供应商的</w:t>
            </w:r>
            <w:r>
              <w:rPr>
                <w:rFonts w:hint="eastAsia" w:ascii="宋体" w:hAnsi="宋体" w:eastAsia="宋体" w:cs="宋体"/>
                <w:spacing w:val="3"/>
                <w:sz w:val="21"/>
                <w:szCs w:val="21"/>
                <w:highlight w:val="none"/>
                <w:lang w:eastAsia="zh-CN"/>
              </w:rPr>
              <w:t>回购费用</w:t>
            </w:r>
            <w:r>
              <w:rPr>
                <w:rFonts w:hint="eastAsia" w:ascii="宋体" w:hAnsi="宋体" w:eastAsia="宋体" w:cs="宋体"/>
                <w:spacing w:val="3"/>
                <w:sz w:val="21"/>
                <w:szCs w:val="21"/>
                <w:highlight w:val="none"/>
                <w:lang w:val="en-US" w:eastAsia="zh-CN"/>
              </w:rPr>
              <w:t>平均分摊至服务期内每个月，每月结算时从上述</w:t>
            </w:r>
            <w:r>
              <w:rPr>
                <w:rFonts w:hint="eastAsia" w:ascii="宋体" w:hAnsi="宋体" w:eastAsia="宋体" w:cs="宋体"/>
                <w:spacing w:val="3"/>
                <w:sz w:val="21"/>
                <w:szCs w:val="21"/>
                <w:highlight w:val="none"/>
                <w:lang w:eastAsia="zh-CN"/>
              </w:rPr>
              <w:t>洗涤租赁</w:t>
            </w:r>
            <w:r>
              <w:rPr>
                <w:rFonts w:hint="eastAsia" w:ascii="宋体" w:hAnsi="宋体" w:eastAsia="宋体" w:cs="宋体"/>
                <w:spacing w:val="3"/>
                <w:sz w:val="21"/>
                <w:szCs w:val="21"/>
                <w:highlight w:val="none"/>
                <w:lang w:val="en-US" w:eastAsia="zh-CN"/>
              </w:rPr>
              <w:t>服务</w:t>
            </w:r>
            <w:r>
              <w:rPr>
                <w:rFonts w:hint="eastAsia" w:ascii="宋体" w:hAnsi="宋体" w:eastAsia="宋体" w:cs="宋体"/>
                <w:spacing w:val="3"/>
                <w:sz w:val="21"/>
                <w:szCs w:val="21"/>
                <w:highlight w:val="none"/>
                <w:lang w:eastAsia="zh-CN"/>
              </w:rPr>
              <w:t>费用中等额扣除。</w:t>
            </w:r>
          </w:p>
          <w:p w14:paraId="044B8223">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3.供应商于每月15日前</w:t>
            </w:r>
            <w:r>
              <w:rPr>
                <w:rFonts w:hint="eastAsia" w:ascii="宋体" w:hAnsi="宋体" w:eastAsia="宋体" w:cs="宋体"/>
                <w:spacing w:val="3"/>
                <w:sz w:val="21"/>
                <w:szCs w:val="21"/>
                <w:highlight w:val="none"/>
                <w:lang w:eastAsia="zh-CN"/>
              </w:rPr>
              <w:t>开具有效票据，并提供付款材料至采购人，双方对考核表扣减费用进行核对，采购人完成付款审批手续后1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3"/>
                <w:sz w:val="21"/>
                <w:szCs w:val="21"/>
                <w:highlight w:val="none"/>
                <w:lang w:eastAsia="zh-CN"/>
              </w:rPr>
              <w:t>个工作日将上</w:t>
            </w:r>
            <w:r>
              <w:rPr>
                <w:rFonts w:hint="eastAsia" w:ascii="宋体" w:hAnsi="宋体" w:eastAsia="宋体" w:cs="宋体"/>
                <w:spacing w:val="3"/>
                <w:sz w:val="21"/>
                <w:szCs w:val="21"/>
                <w:highlight w:val="none"/>
                <w:lang w:val="en-US" w:eastAsia="zh-CN"/>
              </w:rPr>
              <w:t>月服务费用</w:t>
            </w:r>
            <w:r>
              <w:rPr>
                <w:rFonts w:hint="eastAsia" w:ascii="宋体" w:hAnsi="宋体" w:eastAsia="宋体" w:cs="宋体"/>
                <w:spacing w:val="3"/>
                <w:sz w:val="21"/>
                <w:szCs w:val="21"/>
                <w:highlight w:val="none"/>
                <w:lang w:eastAsia="zh-CN"/>
              </w:rPr>
              <w:t>汇至中标</w:t>
            </w:r>
            <w:r>
              <w:rPr>
                <w:rFonts w:hint="eastAsia" w:ascii="宋体" w:hAnsi="宋体" w:eastAsia="宋体" w:cs="宋体"/>
                <w:spacing w:val="3"/>
                <w:sz w:val="21"/>
                <w:szCs w:val="21"/>
                <w:highlight w:val="none"/>
                <w:lang w:val="en-US" w:eastAsia="zh-CN"/>
              </w:rPr>
              <w:t>供应商</w:t>
            </w:r>
            <w:r>
              <w:rPr>
                <w:rFonts w:hint="eastAsia" w:ascii="宋体" w:hAnsi="宋体" w:eastAsia="宋体" w:cs="宋体"/>
                <w:spacing w:val="3"/>
                <w:sz w:val="21"/>
                <w:szCs w:val="21"/>
                <w:highlight w:val="none"/>
                <w:lang w:eastAsia="zh-CN"/>
              </w:rPr>
              <w:t>指定账户。</w:t>
            </w:r>
          </w:p>
        </w:tc>
      </w:tr>
      <w:tr w14:paraId="08AE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2144" w:type="dxa"/>
            <w:gridSpan w:val="3"/>
            <w:noWrap w:val="0"/>
            <w:vAlign w:val="center"/>
          </w:tcPr>
          <w:p w14:paraId="2E3C3B9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spacing w:val="7"/>
                <w:sz w:val="21"/>
                <w:szCs w:val="21"/>
                <w:highlight w:val="none"/>
                <w:lang w:val="en-US" w:eastAsia="zh-CN"/>
              </w:rPr>
              <w:t>验收标准</w:t>
            </w:r>
          </w:p>
        </w:tc>
        <w:tc>
          <w:tcPr>
            <w:tcW w:w="6747" w:type="dxa"/>
            <w:gridSpan w:val="2"/>
            <w:noWrap w:val="0"/>
            <w:vAlign w:val="center"/>
          </w:tcPr>
          <w:p w14:paraId="6F163ED2">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jc w:val="both"/>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1.日常验收按照月度考核表执行</w:t>
            </w:r>
            <w:r>
              <w:rPr>
                <w:rFonts w:hint="eastAsia" w:ascii="宋体" w:hAnsi="宋体" w:eastAsia="宋体" w:cs="宋体"/>
                <w:spacing w:val="3"/>
                <w:sz w:val="21"/>
                <w:szCs w:val="21"/>
                <w:highlight w:val="none"/>
                <w:lang w:eastAsia="zh-CN"/>
              </w:rPr>
              <w:t>，考核得分作为当月服务验收依据。</w:t>
            </w:r>
          </w:p>
          <w:p w14:paraId="49453622">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firstLine="432" w:firstLineChars="200"/>
              <w:jc w:val="both"/>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布草</w:t>
            </w:r>
            <w:r>
              <w:rPr>
                <w:rFonts w:hint="eastAsia" w:ascii="宋体" w:hAnsi="宋体" w:eastAsia="宋体" w:cs="宋体"/>
                <w:spacing w:val="3"/>
                <w:sz w:val="21"/>
                <w:szCs w:val="21"/>
                <w:highlight w:val="none"/>
                <w:lang w:eastAsia="zh-CN"/>
              </w:rPr>
              <w:t>质量要求必须达到《医疗机构医用织物洗涤消毒技术标准》（WS/T 508-2025）</w:t>
            </w:r>
            <w:r>
              <w:rPr>
                <w:rFonts w:hint="eastAsia" w:ascii="宋体" w:hAnsi="宋体" w:eastAsia="宋体" w:cs="宋体"/>
                <w:spacing w:val="3"/>
                <w:sz w:val="21"/>
                <w:szCs w:val="21"/>
                <w:highlight w:val="none"/>
                <w:lang w:val="en-US" w:eastAsia="zh-CN"/>
              </w:rPr>
              <w:t>等</w:t>
            </w:r>
            <w:r>
              <w:rPr>
                <w:rFonts w:hint="eastAsia" w:ascii="宋体" w:hAnsi="宋体" w:eastAsia="宋体" w:cs="宋体"/>
                <w:spacing w:val="3"/>
                <w:sz w:val="21"/>
                <w:szCs w:val="21"/>
                <w:highlight w:val="none"/>
                <w:lang w:eastAsia="zh-CN"/>
              </w:rPr>
              <w:t>国家验收合格标准。供应商应每季度至少提供一次由具备合法检验资质主体出具的布草检测报告，检测采用抽样检验方式，检测结果中的感官、理化及微生物指标，均须符合《医疗机构医用织物洗涤消毒技术标准》（WS/T 508-2025）要求</w:t>
            </w:r>
            <w:r>
              <w:rPr>
                <w:rFonts w:hint="eastAsia" w:ascii="宋体" w:hAnsi="宋体" w:eastAsia="宋体" w:cs="宋体"/>
                <w:spacing w:val="3"/>
                <w:sz w:val="21"/>
                <w:szCs w:val="21"/>
                <w:highlight w:val="none"/>
                <w:lang w:val="en-US" w:eastAsia="zh-CN"/>
              </w:rPr>
              <w:t>。</w:t>
            </w:r>
          </w:p>
          <w:p w14:paraId="2776352D">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jc w:val="both"/>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3</w:t>
            </w:r>
            <w:r>
              <w:rPr>
                <w:rFonts w:hint="eastAsia" w:ascii="宋体" w:hAnsi="宋体" w:eastAsia="宋体" w:cs="宋体"/>
                <w:spacing w:val="3"/>
                <w:sz w:val="21"/>
                <w:szCs w:val="21"/>
                <w:highlight w:val="none"/>
                <w:lang w:eastAsia="zh-CN"/>
              </w:rPr>
              <w:t>.验收过程所有费用由中标供应商承担，报价时需考虑该部分费用。</w:t>
            </w:r>
          </w:p>
          <w:p w14:paraId="41C9380D">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jc w:val="both"/>
              <w:textAlignment w:val="baseline"/>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4</w:t>
            </w:r>
            <w:r>
              <w:rPr>
                <w:rFonts w:hint="eastAsia" w:ascii="宋体" w:hAnsi="宋体" w:eastAsia="宋体" w:cs="宋体"/>
                <w:spacing w:val="3"/>
                <w:sz w:val="21"/>
                <w:szCs w:val="21"/>
                <w:highlight w:val="none"/>
                <w:lang w:eastAsia="zh-CN"/>
              </w:rPr>
              <w:t>.采购人对照招标文件的功能目标及技术指标全面核对检验，验收标准符合国际、国家及行业相关技术规范和标准。</w:t>
            </w:r>
          </w:p>
          <w:p w14:paraId="5B50C5CB">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right="0" w:firstLine="432" w:firstLineChars="200"/>
              <w:jc w:val="both"/>
              <w:textAlignment w:val="baseline"/>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5</w:t>
            </w:r>
            <w:r>
              <w:rPr>
                <w:rFonts w:hint="eastAsia" w:ascii="宋体" w:hAnsi="宋体" w:eastAsia="宋体" w:cs="宋体"/>
                <w:spacing w:val="3"/>
                <w:sz w:val="21"/>
                <w:szCs w:val="21"/>
                <w:highlight w:val="none"/>
                <w:lang w:eastAsia="zh-CN"/>
              </w:rPr>
              <w:t>.若中标供应商提供的服务/布草不符合要求或虚假承诺，按规定做退货及违约处理，中标供应商承担所有责任和费用，采购人保留进一步追责权利。</w:t>
            </w:r>
          </w:p>
        </w:tc>
      </w:tr>
      <w:tr w14:paraId="5F46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144" w:type="dxa"/>
            <w:gridSpan w:val="3"/>
            <w:noWrap w:val="0"/>
            <w:vAlign w:val="center"/>
          </w:tcPr>
          <w:p w14:paraId="216064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color w:val="auto"/>
                <w:sz w:val="21"/>
                <w:szCs w:val="21"/>
                <w:highlight w:val="none"/>
              </w:rPr>
              <w:t>▲</w:t>
            </w:r>
            <w:r>
              <w:rPr>
                <w:rFonts w:hint="eastAsia" w:ascii="宋体" w:hAnsi="宋体" w:eastAsia="宋体" w:cs="宋体"/>
                <w:spacing w:val="8"/>
                <w:sz w:val="21"/>
                <w:szCs w:val="21"/>
                <w:highlight w:val="none"/>
              </w:rPr>
              <w:t>合同签订时间</w:t>
            </w:r>
          </w:p>
        </w:tc>
        <w:tc>
          <w:tcPr>
            <w:tcW w:w="6747" w:type="dxa"/>
            <w:gridSpan w:val="2"/>
            <w:noWrap w:val="0"/>
            <w:vAlign w:val="center"/>
          </w:tcPr>
          <w:p w14:paraId="7D931C1D">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130" w:leftChars="0" w:right="0" w:rightChars="0" w:firstLine="432" w:firstLineChars="200"/>
              <w:jc w:val="both"/>
              <w:textAlignment w:val="baseline"/>
              <w:rPr>
                <w:rFonts w:hint="eastAsia" w:ascii="宋体" w:hAnsi="宋体" w:eastAsia="宋体" w:cs="宋体"/>
                <w:snapToGrid w:val="0"/>
                <w:color w:val="000000"/>
                <w:spacing w:val="3"/>
                <w:kern w:val="0"/>
                <w:sz w:val="21"/>
                <w:szCs w:val="21"/>
                <w:highlight w:val="none"/>
                <w:lang w:val="en-US" w:eastAsia="zh-CN" w:bidi="ar-SA"/>
              </w:rPr>
            </w:pPr>
            <w:r>
              <w:rPr>
                <w:rFonts w:hint="eastAsia" w:ascii="宋体" w:hAnsi="宋体" w:eastAsia="宋体" w:cs="宋体"/>
                <w:spacing w:val="3"/>
                <w:sz w:val="21"/>
                <w:szCs w:val="21"/>
                <w:highlight w:val="none"/>
                <w:lang w:eastAsia="zh-CN"/>
              </w:rPr>
              <w:t>自中标通知书发出之日起 15 日内，因不可抗力原因延迟签订合同的，自不可抗力事由消除之日起 5 个工作日内完成合同签订事宜。</w:t>
            </w:r>
          </w:p>
        </w:tc>
      </w:tr>
      <w:tr w14:paraId="4599B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891" w:type="dxa"/>
            <w:gridSpan w:val="5"/>
            <w:noWrap w:val="0"/>
            <w:vAlign w:val="center"/>
          </w:tcPr>
          <w:p w14:paraId="7DCA142E">
            <w:pPr>
              <w:pStyle w:val="10"/>
              <w:spacing w:before="77" w:line="229" w:lineRule="auto"/>
              <w:ind w:left="116"/>
              <w:jc w:val="both"/>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三、其他要求</w:t>
            </w:r>
          </w:p>
        </w:tc>
      </w:tr>
      <w:tr w14:paraId="4066A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44" w:type="dxa"/>
            <w:gridSpan w:val="3"/>
            <w:noWrap w:val="0"/>
            <w:vAlign w:val="center"/>
          </w:tcPr>
          <w:p w14:paraId="4F0763DD">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0" w:leftChars="0" w:right="0" w:rightChars="0"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质量管理</w:t>
            </w:r>
          </w:p>
        </w:tc>
        <w:tc>
          <w:tcPr>
            <w:tcW w:w="6747" w:type="dxa"/>
            <w:gridSpan w:val="2"/>
            <w:noWrap w:val="0"/>
            <w:vAlign w:val="top"/>
          </w:tcPr>
          <w:p w14:paraId="61C5C488">
            <w:pPr>
              <w:pStyle w:val="10"/>
              <w:keepNext w:val="0"/>
              <w:keepLines w:val="0"/>
              <w:pageBreakBefore w:val="0"/>
              <w:widowControl/>
              <w:kinsoku w:val="0"/>
              <w:wordWrap/>
              <w:overflowPunct/>
              <w:topLinePunct w:val="0"/>
              <w:autoSpaceDE w:val="0"/>
              <w:autoSpaceDN w:val="0"/>
              <w:bidi w:val="0"/>
              <w:adjustRightInd w:val="0"/>
              <w:snapToGrid w:val="0"/>
              <w:spacing w:before="0" w:line="400" w:lineRule="exact"/>
              <w:ind w:left="116"/>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rPr>
              <w:t>提供</w:t>
            </w:r>
            <w:r>
              <w:rPr>
                <w:rFonts w:hint="eastAsia" w:ascii="宋体" w:hAnsi="宋体" w:eastAsia="宋体" w:cs="宋体"/>
                <w:spacing w:val="8"/>
                <w:sz w:val="21"/>
                <w:szCs w:val="21"/>
                <w:highlight w:val="none"/>
                <w:lang w:eastAsia="zh-CN"/>
              </w:rPr>
              <w:t>近</w:t>
            </w:r>
            <w:r>
              <w:rPr>
                <w:rFonts w:hint="eastAsia" w:ascii="宋体" w:hAnsi="宋体" w:eastAsia="宋体" w:cs="宋体"/>
                <w:spacing w:val="8"/>
                <w:sz w:val="21"/>
                <w:szCs w:val="21"/>
                <w:highlight w:val="none"/>
                <w:lang w:val="en-US" w:eastAsia="zh-CN"/>
              </w:rPr>
              <w:t>一</w:t>
            </w:r>
            <w:r>
              <w:rPr>
                <w:rFonts w:hint="eastAsia" w:ascii="宋体" w:hAnsi="宋体" w:eastAsia="宋体" w:cs="宋体"/>
                <w:spacing w:val="8"/>
                <w:sz w:val="21"/>
                <w:szCs w:val="21"/>
                <w:highlight w:val="none"/>
                <w:lang w:eastAsia="zh-CN"/>
              </w:rPr>
              <w:t>年第三方洗涤质量检测报告</w:t>
            </w:r>
            <w:r>
              <w:rPr>
                <w:rFonts w:hint="eastAsia" w:ascii="宋体" w:hAnsi="宋体" w:eastAsia="宋体" w:cs="宋体"/>
                <w:spacing w:val="8"/>
                <w:sz w:val="21"/>
                <w:szCs w:val="21"/>
                <w:highlight w:val="none"/>
                <w:lang w:val="en-US" w:eastAsia="zh-CN"/>
              </w:rPr>
              <w:t>复印件</w:t>
            </w:r>
            <w:r>
              <w:rPr>
                <w:rFonts w:hint="eastAsia" w:ascii="宋体" w:hAnsi="宋体" w:eastAsia="宋体" w:cs="宋体"/>
                <w:spacing w:val="8"/>
                <w:sz w:val="21"/>
                <w:szCs w:val="21"/>
                <w:highlight w:val="none"/>
              </w:rPr>
              <w:t>加盖供应商公章</w:t>
            </w:r>
            <w:r>
              <w:rPr>
                <w:rFonts w:hint="eastAsia" w:ascii="宋体" w:hAnsi="宋体" w:eastAsia="宋体" w:cs="宋体"/>
                <w:spacing w:val="8"/>
                <w:sz w:val="21"/>
                <w:szCs w:val="21"/>
                <w:highlight w:val="none"/>
                <w:lang w:eastAsia="zh-CN"/>
              </w:rPr>
              <w:t>。</w:t>
            </w:r>
          </w:p>
        </w:tc>
      </w:tr>
      <w:tr w14:paraId="1617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841" w:hRule="atLeast"/>
        </w:trPr>
        <w:tc>
          <w:tcPr>
            <w:tcW w:w="2144" w:type="dxa"/>
            <w:gridSpan w:val="3"/>
            <w:noWrap w:val="0"/>
            <w:vAlign w:val="center"/>
          </w:tcPr>
          <w:p w14:paraId="2E84494B">
            <w:pPr>
              <w:pStyle w:val="10"/>
              <w:spacing w:before="150" w:line="229"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业绩要求</w:t>
            </w:r>
          </w:p>
        </w:tc>
        <w:tc>
          <w:tcPr>
            <w:tcW w:w="6746" w:type="dxa"/>
            <w:noWrap w:val="0"/>
            <w:vAlign w:val="top"/>
          </w:tcPr>
          <w:p w14:paraId="4F0C8F2D">
            <w:pPr>
              <w:pStyle w:val="10"/>
              <w:spacing w:before="0" w:line="400" w:lineRule="exact"/>
              <w:ind w:left="116"/>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供应商自202</w:t>
            </w:r>
            <w:r>
              <w:rPr>
                <w:rFonts w:hint="eastAsia" w:ascii="宋体" w:hAnsi="宋体" w:eastAsia="宋体" w:cs="宋体"/>
                <w:spacing w:val="8"/>
                <w:sz w:val="21"/>
                <w:szCs w:val="21"/>
                <w:highlight w:val="none"/>
                <w:lang w:val="en-US" w:eastAsia="zh-CN"/>
              </w:rPr>
              <w:t>3</w:t>
            </w:r>
            <w:r>
              <w:rPr>
                <w:rFonts w:hint="eastAsia" w:ascii="宋体" w:hAnsi="宋体" w:eastAsia="宋体" w:cs="宋体"/>
                <w:spacing w:val="8"/>
                <w:sz w:val="21"/>
                <w:szCs w:val="21"/>
                <w:highlight w:val="none"/>
              </w:rPr>
              <w:t>年1月1日以来具有同类项目业绩的，</w:t>
            </w:r>
            <w:r>
              <w:rPr>
                <w:rFonts w:hint="eastAsia" w:ascii="宋体" w:hAnsi="宋体" w:eastAsia="宋体" w:cs="宋体"/>
                <w:spacing w:val="8"/>
                <w:sz w:val="21"/>
                <w:szCs w:val="21"/>
                <w:highlight w:val="none"/>
                <w:lang w:val="en-US" w:eastAsia="zh-CN"/>
              </w:rPr>
              <w:t>可</w:t>
            </w:r>
            <w:r>
              <w:rPr>
                <w:rFonts w:hint="eastAsia" w:ascii="宋体" w:hAnsi="宋体" w:eastAsia="宋体" w:cs="宋体"/>
                <w:spacing w:val="8"/>
                <w:sz w:val="21"/>
                <w:szCs w:val="21"/>
                <w:highlight w:val="none"/>
              </w:rPr>
              <w:t>提供项目中标（或成交）通知书或合同复印件加盖供应商公章。</w:t>
            </w:r>
          </w:p>
        </w:tc>
      </w:tr>
      <w:tr w14:paraId="4017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841" w:hRule="atLeast"/>
        </w:trPr>
        <w:tc>
          <w:tcPr>
            <w:tcW w:w="2144" w:type="dxa"/>
            <w:gridSpan w:val="3"/>
            <w:noWrap w:val="0"/>
            <w:vAlign w:val="center"/>
          </w:tcPr>
          <w:p w14:paraId="7D1FA389">
            <w:pPr>
              <w:pStyle w:val="10"/>
              <w:spacing w:before="150" w:line="360" w:lineRule="auto"/>
              <w:ind w:left="0" w:leftChars="0" w:right="0" w:rightChars="0" w:firstLine="0" w:firstLineChars="0"/>
              <w:jc w:val="center"/>
              <w:rPr>
                <w:rFonts w:hint="eastAsia" w:ascii="宋体" w:hAnsi="宋体" w:eastAsia="宋体" w:cs="宋体"/>
                <w:spacing w:val="7"/>
                <w:sz w:val="21"/>
                <w:szCs w:val="21"/>
                <w:highlight w:val="none"/>
              </w:rPr>
            </w:pPr>
            <w:r>
              <w:rPr>
                <w:rFonts w:hint="eastAsia" w:ascii="宋体" w:hAnsi="宋体" w:eastAsia="宋体" w:cs="宋体"/>
                <w:spacing w:val="3"/>
                <w:sz w:val="21"/>
                <w:szCs w:val="21"/>
                <w:highlight w:val="none"/>
                <w:lang w:eastAsia="zh-CN"/>
              </w:rPr>
              <w:t>现场踏勘与样品</w:t>
            </w:r>
          </w:p>
        </w:tc>
        <w:tc>
          <w:tcPr>
            <w:tcW w:w="6746" w:type="dxa"/>
            <w:noWrap w:val="0"/>
            <w:vAlign w:val="top"/>
          </w:tcPr>
          <w:p w14:paraId="44AB3E82">
            <w:pPr>
              <w:pStyle w:val="10"/>
              <w:numPr>
                <w:ilvl w:val="0"/>
                <w:numId w:val="0"/>
              </w:numPr>
              <w:autoSpaceDE/>
              <w:autoSpaceDN/>
              <w:spacing w:before="0" w:line="400" w:lineRule="exact"/>
              <w:ind w:left="130" w:right="0" w:firstLine="432" w:firstLineChars="200"/>
              <w:jc w:val="left"/>
              <w:rPr>
                <w:rFonts w:hint="default"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val="en-US" w:eastAsia="zh-CN"/>
              </w:rPr>
              <w:t>1.报名供应商</w:t>
            </w:r>
            <w:r>
              <w:rPr>
                <w:rFonts w:hint="eastAsia" w:ascii="宋体" w:hAnsi="宋体" w:eastAsia="宋体" w:cs="宋体"/>
                <w:spacing w:val="3"/>
                <w:sz w:val="21"/>
                <w:szCs w:val="21"/>
                <w:highlight w:val="none"/>
                <w:lang w:eastAsia="zh-CN"/>
              </w:rPr>
              <w:t>必须现场踏勘，未踏勘的响应文件无效；</w:t>
            </w:r>
            <w:r>
              <w:rPr>
                <w:rFonts w:hint="eastAsia" w:ascii="宋体" w:hAnsi="宋体" w:eastAsia="宋体" w:cs="宋体"/>
                <w:spacing w:val="3"/>
                <w:sz w:val="21"/>
                <w:szCs w:val="21"/>
                <w:highlight w:val="none"/>
                <w:lang w:val="en-US" w:eastAsia="zh-CN"/>
              </w:rPr>
              <w:t>踏勘时间：2026年3月20日09时30分，集合地点：南宁市青秀区双拥路6号广西医科大学第一附属医院东门培训中心办公区212后勤办公室前休息区；联系人及电话：黄老师0771-5356815、周老师13661280510。</w:t>
            </w:r>
          </w:p>
          <w:p w14:paraId="72ACC0F4">
            <w:pPr>
              <w:pStyle w:val="10"/>
              <w:numPr>
                <w:ilvl w:val="0"/>
                <w:numId w:val="0"/>
              </w:numPr>
              <w:autoSpaceDE/>
              <w:autoSpaceDN/>
              <w:spacing w:before="0" w:line="400" w:lineRule="exact"/>
              <w:ind w:left="130" w:right="0" w:firstLine="432" w:firstLineChars="200"/>
              <w:jc w:val="left"/>
              <w:rPr>
                <w:rFonts w:hint="default" w:ascii="宋体" w:hAnsi="宋体" w:eastAsia="宋体" w:cs="宋体"/>
                <w:spacing w:val="8"/>
                <w:sz w:val="21"/>
                <w:szCs w:val="21"/>
                <w:highlight w:val="none"/>
                <w:lang w:val="en-US"/>
              </w:rPr>
            </w:pPr>
            <w:r>
              <w:rPr>
                <w:rFonts w:hint="eastAsia" w:ascii="宋体" w:hAnsi="宋体" w:eastAsia="宋体" w:cs="宋体"/>
                <w:spacing w:val="3"/>
                <w:sz w:val="21"/>
                <w:szCs w:val="21"/>
                <w:highlight w:val="none"/>
                <w:lang w:val="en-US" w:eastAsia="zh-CN"/>
              </w:rPr>
              <w:t>2.报名供应商</w:t>
            </w:r>
            <w:r>
              <w:rPr>
                <w:rFonts w:hint="eastAsia" w:ascii="宋体" w:hAnsi="宋体" w:eastAsia="宋体" w:cs="宋体"/>
                <w:spacing w:val="3"/>
                <w:sz w:val="21"/>
                <w:szCs w:val="21"/>
                <w:highlight w:val="none"/>
                <w:lang w:eastAsia="zh-CN"/>
              </w:rPr>
              <w:t>需提供面料样品和芯片样品，并现场演示智能化管理系统操作界面。面料样品（参照附件</w:t>
            </w:r>
            <w:r>
              <w:rPr>
                <w:rFonts w:hint="eastAsia" w:ascii="宋体" w:hAnsi="宋体" w:eastAsia="宋体" w:cs="宋体"/>
                <w:spacing w:val="3"/>
                <w:sz w:val="21"/>
                <w:szCs w:val="21"/>
                <w:highlight w:val="none"/>
                <w:lang w:val="en-US" w:eastAsia="zh-CN"/>
              </w:rPr>
              <w:t>3</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面料样品清单</w:t>
            </w:r>
            <w:r>
              <w:rPr>
                <w:rFonts w:hint="eastAsia" w:ascii="宋体" w:hAnsi="宋体" w:eastAsia="宋体" w:cs="宋体"/>
                <w:spacing w:val="3"/>
                <w:sz w:val="21"/>
                <w:szCs w:val="21"/>
                <w:highlight w:val="none"/>
                <w:lang w:eastAsia="zh-CN"/>
              </w:rPr>
              <w:t>》）和RFID超高频芯片样品。</w:t>
            </w:r>
            <w:r>
              <w:rPr>
                <w:rFonts w:hint="eastAsia" w:ascii="宋体" w:hAnsi="宋体" w:eastAsia="宋体" w:cs="宋体"/>
                <w:spacing w:val="3"/>
                <w:sz w:val="21"/>
                <w:szCs w:val="21"/>
                <w:highlight w:val="none"/>
                <w:lang w:val="en-US" w:eastAsia="zh-CN"/>
              </w:rPr>
              <w:t>样品提交时间与现场演示时间：携带至踏勘现场即可，供应商自备需要演示的工具。</w:t>
            </w:r>
          </w:p>
        </w:tc>
      </w:tr>
      <w:tr w14:paraId="6502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841" w:hRule="atLeast"/>
        </w:trPr>
        <w:tc>
          <w:tcPr>
            <w:tcW w:w="2144" w:type="dxa"/>
            <w:gridSpan w:val="3"/>
            <w:noWrap w:val="0"/>
            <w:vAlign w:val="center"/>
          </w:tcPr>
          <w:p w14:paraId="63944B7A">
            <w:pPr>
              <w:pStyle w:val="10"/>
              <w:spacing w:before="150" w:line="360" w:lineRule="auto"/>
              <w:ind w:left="0" w:leftChars="0" w:right="0" w:rightChars="0" w:firstLine="0" w:firstLineChars="0"/>
              <w:jc w:val="center"/>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eastAsia="zh-CN"/>
              </w:rPr>
              <w:t>实施方案</w:t>
            </w:r>
          </w:p>
        </w:tc>
        <w:tc>
          <w:tcPr>
            <w:tcW w:w="6746" w:type="dxa"/>
            <w:noWrap w:val="0"/>
            <w:vAlign w:val="top"/>
          </w:tcPr>
          <w:p w14:paraId="6261DA91">
            <w:pPr>
              <w:pStyle w:val="10"/>
              <w:numPr>
                <w:ilvl w:val="0"/>
                <w:numId w:val="0"/>
              </w:numPr>
              <w:autoSpaceDE/>
              <w:autoSpaceDN/>
              <w:spacing w:before="0" w:line="400" w:lineRule="exact"/>
              <w:ind w:left="130" w:right="0" w:firstLine="432" w:firstLineChars="200"/>
              <w:jc w:val="left"/>
              <w:rPr>
                <w:rFonts w:hint="eastAsia"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供应商须在响应</w:t>
            </w:r>
            <w:r>
              <w:rPr>
                <w:rFonts w:hint="eastAsia" w:ascii="宋体" w:hAnsi="宋体" w:eastAsia="宋体" w:cs="宋体"/>
                <w:spacing w:val="3"/>
                <w:sz w:val="21"/>
                <w:szCs w:val="21"/>
                <w:highlight w:val="none"/>
                <w:lang w:eastAsia="zh-CN"/>
              </w:rPr>
              <w:t>文件中做出符合实际情况的项目实施方案（包括但不限于：洗涤管理规章制度、服务方案、应急方案、生产环境布局、人员配置及培训管理方案等）。</w:t>
            </w:r>
          </w:p>
        </w:tc>
      </w:tr>
      <w:tr w14:paraId="2782F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841" w:hRule="atLeast"/>
        </w:trPr>
        <w:tc>
          <w:tcPr>
            <w:tcW w:w="2144" w:type="dxa"/>
            <w:gridSpan w:val="3"/>
            <w:noWrap w:val="0"/>
            <w:vAlign w:val="center"/>
          </w:tcPr>
          <w:p w14:paraId="4B6CDE90">
            <w:pPr>
              <w:pStyle w:val="10"/>
              <w:spacing w:before="150" w:line="360" w:lineRule="auto"/>
              <w:ind w:left="0" w:leftChars="0" w:right="0" w:rightChars="0" w:firstLine="0" w:firstLineChars="0"/>
              <w:jc w:val="center"/>
              <w:rPr>
                <w:rFonts w:hint="default"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lang w:val="en-US" w:eastAsia="zh-CN"/>
              </w:rPr>
              <w:t>诚信要求</w:t>
            </w:r>
          </w:p>
        </w:tc>
        <w:tc>
          <w:tcPr>
            <w:tcW w:w="6746" w:type="dxa"/>
            <w:noWrap w:val="0"/>
            <w:vAlign w:val="top"/>
          </w:tcPr>
          <w:p w14:paraId="4AF82A6D">
            <w:pPr>
              <w:pStyle w:val="10"/>
              <w:numPr>
                <w:ilvl w:val="0"/>
                <w:numId w:val="0"/>
              </w:numPr>
              <w:autoSpaceDE/>
              <w:autoSpaceDN/>
              <w:spacing w:before="0" w:line="400" w:lineRule="exact"/>
              <w:ind w:left="130" w:right="0"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参加政府采购活动前三年内在经营活动中没有重大违法记录和不良信用记录的书面声明。</w:t>
            </w:r>
          </w:p>
          <w:p w14:paraId="1639A811">
            <w:pPr>
              <w:pStyle w:val="10"/>
              <w:numPr>
                <w:ilvl w:val="0"/>
                <w:numId w:val="0"/>
              </w:numPr>
              <w:autoSpaceDE/>
              <w:autoSpaceDN/>
              <w:spacing w:before="0" w:line="400" w:lineRule="exact"/>
              <w:ind w:left="130" w:right="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2.近三年内</w:t>
            </w:r>
            <w:r>
              <w:rPr>
                <w:rFonts w:hint="eastAsia" w:ascii="宋体" w:hAnsi="宋体" w:eastAsia="宋体" w:cs="宋体"/>
                <w:spacing w:val="7"/>
                <w:sz w:val="21"/>
                <w:szCs w:val="21"/>
                <w:highlight w:val="none"/>
              </w:rPr>
              <w:t>无医疗感染事件记录</w:t>
            </w:r>
            <w:r>
              <w:rPr>
                <w:rFonts w:hint="eastAsia" w:ascii="宋体" w:hAnsi="宋体" w:eastAsia="宋体" w:cs="宋体"/>
                <w:spacing w:val="7"/>
                <w:sz w:val="21"/>
                <w:szCs w:val="21"/>
                <w:highlight w:val="none"/>
                <w:lang w:val="en-US" w:eastAsia="zh-CN"/>
              </w:rPr>
              <w:t>承诺函。</w:t>
            </w:r>
          </w:p>
        </w:tc>
      </w:tr>
    </w:tbl>
    <w:p w14:paraId="0DD9FC0B">
      <w:pPr>
        <w:sectPr>
          <w:footerReference r:id="rId5" w:type="default"/>
          <w:pgSz w:w="11906" w:h="16838"/>
          <w:pgMar w:top="1440" w:right="1486" w:bottom="1440" w:left="1600" w:header="851" w:footer="992" w:gutter="0"/>
          <w:pgNumType w:fmt="decimal"/>
          <w:cols w:space="720" w:num="1"/>
          <w:docGrid w:type="lines" w:linePitch="312" w:charSpace="0"/>
        </w:sectPr>
      </w:pPr>
    </w:p>
    <w:p w14:paraId="02A0497B"/>
    <w:p w14:paraId="5CEC4D77">
      <w:pPr>
        <w:spacing w:after="157" w:afterLines="5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p w14:paraId="4A65AF87">
      <w:pPr>
        <w:spacing w:after="157" w:afterLines="5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租赁布草品类及技术参数表</w:t>
      </w:r>
    </w:p>
    <w:tbl>
      <w:tblPr>
        <w:tblStyle w:val="8"/>
        <w:tblW w:w="14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85"/>
        <w:gridCol w:w="1037"/>
        <w:gridCol w:w="940"/>
        <w:gridCol w:w="1301"/>
        <w:gridCol w:w="886"/>
        <w:gridCol w:w="1066"/>
        <w:gridCol w:w="1134"/>
        <w:gridCol w:w="6616"/>
      </w:tblGrid>
      <w:tr w14:paraId="489C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6677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1541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类别</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1C5F9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5C3C4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布料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4A145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尺寸</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46F6C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98C1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保有量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8E20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SA"/>
              </w:rPr>
            </w:pPr>
            <w:r>
              <w:rPr>
                <w:rFonts w:hint="eastAsia" w:ascii="宋体" w:hAnsi="宋体" w:eastAsia="宋体" w:cs="宋体"/>
                <w:b/>
                <w:bCs/>
                <w:i w:val="0"/>
                <w:iCs w:val="0"/>
                <w:color w:val="000000"/>
                <w:sz w:val="21"/>
                <w:szCs w:val="21"/>
                <w:u w:val="none"/>
                <w:lang w:val="en-US" w:eastAsia="zh-CN"/>
              </w:rPr>
              <w:t>原价</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281B36B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参数（相当于或优于）</w:t>
            </w:r>
          </w:p>
        </w:tc>
      </w:tr>
      <w:tr w14:paraId="6D4A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0FF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16D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医护工作服类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3F09A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新款白大衣（长袖）</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9EE12AB">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default" w:ascii="宋体" w:hAnsi="宋体" w:eastAsia="宋体" w:cs="宋体"/>
                <w:i w:val="0"/>
                <w:iCs w:val="0"/>
                <w:color w:val="000000"/>
                <w:sz w:val="21"/>
                <w:szCs w:val="21"/>
                <w:highlight w:val="none"/>
                <w:u w:val="none"/>
                <w:lang w:val="en-US" w:eastAsia="zh-CN"/>
              </w:rPr>
              <w:t>抗菌抗静电功能性涤棉混纺面料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9AFE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1D81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18A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D85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151.20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3B7C620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1、纤维含量(%)：聚酯纤维92.4（±2%）棉 7.6（±2%）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2、线密度:  经向短纤纱:14.3tex×2（±2%）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3、线密度（长丝）:</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经向主体纱: 179.8dtex（±2%）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经向间隔纱: 87.9dtex（±2%）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纬纱: 176.7dtex（±2%）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4、水洗尺寸变化率 (%) : 经向0.0（±2%） 纬向0.0（±2%）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5、单位面积质量 (g/m2):≥235g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6、织物密度: 经向密度653.2根/10cm（±2%）、纬向密度420.0根/10cm（±2%）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7、断裂强力(N):经向≥1800、纬向≥1300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8、撕破强力(N)：经向≥76、纬向≥49</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9、胀破强力：胀破高度(mm) ≥32  胀破强力(kPa) ≥1.03×103</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10、起毛起球(级) ：≥4-5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11、耐磨性能（1.5 万转）(次)：≥15000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12、静电压半衰期：静电电压（kV）≥ 0.32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静电压半衰期（s）≥0.030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13、带电电荷量 (μC)：≥0.1</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14、电荷面密度(μC/m2 )：≥2.1</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15、pH值：（4.0-8.5）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16、甲醛含量 (mg/kg) ：未检出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17、异味：无异味</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18、耐皂洗色牢度 (级)：≥4级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耐汗渍色牢度(级)：≥4级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耐水色牢度(级)：≥4级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耐干摩擦色牢度 (级)：≥4级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耐湿摩擦色牢度 (级)：≥4级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耐干洗色牢度(级)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耐氯化水色牢度 (级):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耐唾液色牢度 (级):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19、可分解致癌芳香胺染料:未检出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20、抗菌性能：抑菌率(%)：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ATCC 6538金黄色 葡萄球菌：≥98</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8099大肠杆菌: ≥92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ATCC 10231白色念珠菌: ≥90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21、抗菌效果AAA级:抑菌率(%)：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ATCC 6538金黄色 葡萄球菌：≥99</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8099大肠杆菌: ≥99</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ATCC 10231白色念珠菌: ≥99</w:t>
            </w:r>
          </w:p>
        </w:tc>
      </w:tr>
      <w:tr w14:paraId="52A8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48C6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80E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2612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新款白大衣（短袖）</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49D3F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凉感功能性聚酯纤维面料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A0AA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0F6D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C85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5F7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142.20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66497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1、纤维含量(%)：聚酯纤维100%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2、线密度:  经向主体纱:67.1S（±2%） 纬纱33.7S（±2%）</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3、织物密度：经向密度964.0根/10cm（±2%）、纬向密度458.8根/10cm（±2%）</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4、单位面积质量 (g/m2):≥177g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5、耐氯化水色牢度（级）：变色≥4</w:t>
            </w:r>
          </w:p>
        </w:tc>
      </w:tr>
      <w:tr w14:paraId="4E3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6ED5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46C2C">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0D5A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旧款白大衣（长袖）</w:t>
            </w:r>
          </w:p>
        </w:tc>
        <w:tc>
          <w:tcPr>
            <w:tcW w:w="940" w:type="dxa"/>
            <w:vMerge w:val="restart"/>
            <w:tcBorders>
              <w:top w:val="nil"/>
              <w:left w:val="single" w:color="000000" w:sz="4" w:space="0"/>
              <w:bottom w:val="nil"/>
              <w:right w:val="single" w:color="000000" w:sz="4" w:space="0"/>
            </w:tcBorders>
            <w:noWrap w:val="0"/>
            <w:vAlign w:val="center"/>
          </w:tcPr>
          <w:p w14:paraId="72ABA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透气型面料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2B52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418E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C8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216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65.00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9CD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▲1、水洗尺寸变化率(%)：-1.5%～+1.5%（参数需按要求提供有资质的第三方检测机构出具的相关检测报告复印件加盖公章佐证）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2、耐汗渍色牢度：变色 ≥4级，沾色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3、耐水色牢度：变色 ≥4级，沾色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4、耐摩擦（干摩擦）色牢度：变色 ≥4级，沾色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5、耐摩擦（湿摩擦）色牢度：变色 ≥4级，沾色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6、耐次氯酸盐漂白变色：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▲7、甲醛含量（mg/kg）：≤75mg/kg（参数需按要求提供第三方检测机构出具的相关检测报告复印件加盖公章佐证）。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8、ＰＨ值：4.0-8.5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▲9、纤维含量(%)：93聚酯纤维，7棉（允许±3偏差）（参数需按要求提供有资质的第三方检测机构出具的相关检测报告复印件加盖公章佐证）。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10、起球（级）： ≥ 4级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11、断裂强力：经向 ≥1500N，纬向 ≥1100N。</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12、撕破强力（N）：经向： ≥37纬向 ≥22。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13、纱线线密度：经纱纱线1，16.9tex, 经纱纱线2，13.8tex*2 /纬纱17.3tex；（允许±2%偏差）。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14、织物密度（根/10cm）：经密 ≥ 645，纬密 ≥410；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15、单位面积公定质量（g/m2）： ≥225。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16、透气率（mm/s）:  ≥45。</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17、静电性能电荷面密度：洗前2.1uc/m2。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18、异味：无异味。</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▲19、可分解致癌芳香胺染料：未检出。（参数需按要求提供有资质的第三方检测机构出具的相关检测报告复印件加盖公章佐证）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20、款式要求:（印）绣院标；口袋加装防水渗漏布；车缝线路顺直，底面均匀，不浮线，不跳针，起落处回针，剪口处包边；凤眼钮门；特殊工艺（车缝抗皱工艺）；衣领，左右肩，袖、裤脚、口袋对称，钮门与钮扣对正，不偏、不斜、不歪整齐，熨烫平整垂直美观</w:t>
            </w:r>
          </w:p>
        </w:tc>
      </w:tr>
      <w:tr w14:paraId="7540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8D2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46F16">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8BAC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旧款白大衣（短袖）</w:t>
            </w:r>
          </w:p>
        </w:tc>
        <w:tc>
          <w:tcPr>
            <w:tcW w:w="940" w:type="dxa"/>
            <w:vMerge w:val="continue"/>
            <w:tcBorders>
              <w:top w:val="nil"/>
              <w:left w:val="single" w:color="000000" w:sz="4" w:space="0"/>
              <w:bottom w:val="nil"/>
              <w:right w:val="single" w:color="000000" w:sz="4" w:space="0"/>
            </w:tcBorders>
            <w:noWrap w:val="0"/>
            <w:vAlign w:val="center"/>
          </w:tcPr>
          <w:p w14:paraId="4E4B78A9">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D03C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D33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F09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4CD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60.00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4E93D">
            <w:pPr>
              <w:jc w:val="left"/>
              <w:rPr>
                <w:rFonts w:hint="eastAsia" w:ascii="宋体" w:hAnsi="宋体" w:eastAsia="宋体" w:cs="宋体"/>
                <w:i w:val="0"/>
                <w:iCs w:val="0"/>
                <w:color w:val="000000"/>
                <w:sz w:val="21"/>
                <w:szCs w:val="21"/>
                <w:u w:val="none"/>
              </w:rPr>
            </w:pPr>
          </w:p>
        </w:tc>
      </w:tr>
      <w:tr w14:paraId="1BF9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0D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0710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8D01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上衣（长袖）</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7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全棉纱卡布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32E6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7389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AD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C8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42.75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70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▲1、水洗尺寸变化率(%)：-1.8%～+1.8%（参数需按要求提供有资质的第三方检测机构出具的相关检测报告复印件加盖公章佐证）。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2、耐皂洗色牢度(级)：变色≥4级，沾色≥4级。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3、耐湿摩擦色牢度(级)：≥2级。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4、耐汗渍色牢度(级)：变色≥4级，沾色≥4级。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5、耐水洗色牢度(级)：变色≥4级，沾色≥4级。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6、耐干摩擦色牢度(级)：≥4级。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7、耐次氯酸盐漂白变色 ：≥4级。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▲8、甲醛含量（mg/kg）：≤75mg/kg（参数需按要求提供有资质的第三方检测机构出具的相关检测报告复印件加盖公章佐证） 。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9、ＰＨ值：4.0-8.5。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▲10、纤维含量（%）：100棉 （参数需按要求提供有资质的第三方检测机构出具的相关检测报告复印件加盖公章佐证）。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11、纱线线密度：经向26.2tex*纬向26.2tex（允许±2%偏差）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12、织物密度（根/10cm）：经密 ≥440， 纬密≥228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13、断裂强力（N）：经向≥1200N，纬向≥490N。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14、撕破强力（N）：经向≥20N，纬向≥19N。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15、起球（级）：≥4级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16、异味： 无异味。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▲17、可分解致癌芳香胺染料(GB/T21295-2014)：未检出（参数需按要求提供有资质的第三方检测机构出具的相关检测报告复印件加盖公章佐证）。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3BB0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6F2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55B97">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ADF1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上衣（短袖）</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969C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84E5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2050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430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FB2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D0D8C">
            <w:pPr>
              <w:jc w:val="left"/>
              <w:rPr>
                <w:rFonts w:hint="eastAsia" w:ascii="宋体" w:hAnsi="宋体" w:eastAsia="宋体" w:cs="宋体"/>
                <w:i w:val="0"/>
                <w:iCs w:val="0"/>
                <w:color w:val="000000"/>
                <w:sz w:val="21"/>
                <w:szCs w:val="21"/>
                <w:u w:val="none"/>
              </w:rPr>
            </w:pPr>
          </w:p>
        </w:tc>
      </w:tr>
      <w:tr w14:paraId="3F6A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214C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DE5D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DDD0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ACD72">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E79B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147F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3C0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5B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BBD93">
            <w:pPr>
              <w:jc w:val="left"/>
              <w:rPr>
                <w:rFonts w:hint="eastAsia" w:ascii="宋体" w:hAnsi="宋体" w:eastAsia="宋体" w:cs="宋体"/>
                <w:i w:val="0"/>
                <w:iCs w:val="0"/>
                <w:color w:val="000000"/>
                <w:sz w:val="21"/>
                <w:szCs w:val="21"/>
                <w:u w:val="none"/>
              </w:rPr>
            </w:pPr>
          </w:p>
        </w:tc>
      </w:tr>
      <w:tr w14:paraId="3EA5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0E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2237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97A1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手术衣</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6CF6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7C60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6781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3A78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C0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76.95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6A149">
            <w:pPr>
              <w:jc w:val="left"/>
              <w:rPr>
                <w:rFonts w:hint="eastAsia" w:ascii="宋体" w:hAnsi="宋体" w:eastAsia="宋体" w:cs="宋体"/>
                <w:i w:val="0"/>
                <w:iCs w:val="0"/>
                <w:color w:val="000000"/>
                <w:sz w:val="21"/>
                <w:szCs w:val="21"/>
                <w:u w:val="none"/>
              </w:rPr>
            </w:pPr>
          </w:p>
        </w:tc>
      </w:tr>
      <w:tr w14:paraId="682C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3798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0627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6C6B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上衣（长袖）</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9C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透气型面料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2C00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3318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76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C35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54.00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4F6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snapToGrid w:val="0"/>
                <w:color w:val="000000"/>
                <w:lang w:val="en-US" w:eastAsia="zh-CN" w:bidi="ar"/>
              </w:rPr>
              <w:t>面料成分</w:t>
            </w:r>
            <w:r>
              <w:rPr>
                <w:rStyle w:val="13"/>
                <w:snapToGrid w:val="0"/>
                <w:color w:val="000000"/>
                <w:lang w:val="en-US" w:eastAsia="zh-CN" w:bidi="ar"/>
              </w:rPr>
              <w:t>：100%聚酯纤维。备注：花色可选</w:t>
            </w:r>
          </w:p>
        </w:tc>
      </w:tr>
      <w:tr w14:paraId="4B47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6F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90C0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4DB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上衣（短袖）</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79E6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2292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2A3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393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078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49.50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28726">
            <w:pPr>
              <w:jc w:val="left"/>
              <w:rPr>
                <w:rFonts w:hint="eastAsia" w:ascii="宋体" w:hAnsi="宋体" w:eastAsia="宋体" w:cs="宋体"/>
                <w:i w:val="0"/>
                <w:iCs w:val="0"/>
                <w:color w:val="000000"/>
                <w:sz w:val="21"/>
                <w:szCs w:val="21"/>
                <w:u w:val="none"/>
              </w:rPr>
            </w:pPr>
          </w:p>
        </w:tc>
      </w:tr>
      <w:tr w14:paraId="05B0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5265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7CE08">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885E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D4199">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DC5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52E3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E4C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AAB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40.50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96BCD">
            <w:pPr>
              <w:jc w:val="left"/>
              <w:rPr>
                <w:rFonts w:hint="eastAsia" w:ascii="宋体" w:hAnsi="宋体" w:eastAsia="宋体" w:cs="宋体"/>
                <w:i w:val="0"/>
                <w:iCs w:val="0"/>
                <w:color w:val="000000"/>
                <w:sz w:val="21"/>
                <w:szCs w:val="21"/>
                <w:u w:val="none"/>
              </w:rPr>
            </w:pPr>
          </w:p>
        </w:tc>
      </w:tr>
      <w:tr w14:paraId="2F87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11AE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D665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CA22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上衣（长袖）</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08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全棉坯布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B8B4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11D1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BC0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4B9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8596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1、面料成分：100%棉，2、纱线线密度：经纱29.1tex *纬纱36.4tex（允许±2%偏差）；3、织物密度（根/10cm）：经密 ≥500， 纬密≥235。4、备注：花色可选</w:t>
            </w:r>
          </w:p>
        </w:tc>
      </w:tr>
      <w:tr w14:paraId="557F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263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EE357">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7342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洗手服 上衣（短袖）</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788F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123A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F47D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C29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FB7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34.20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C33B">
            <w:pPr>
              <w:jc w:val="left"/>
              <w:rPr>
                <w:rFonts w:hint="eastAsia" w:ascii="宋体" w:hAnsi="宋体" w:eastAsia="宋体" w:cs="宋体"/>
                <w:i w:val="0"/>
                <w:iCs w:val="0"/>
                <w:color w:val="000000"/>
                <w:sz w:val="21"/>
                <w:szCs w:val="21"/>
                <w:u w:val="none"/>
              </w:rPr>
            </w:pPr>
          </w:p>
        </w:tc>
      </w:tr>
      <w:tr w14:paraId="4730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EC2B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F4B1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5CBE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洗手裤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3EE0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9343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40A0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5D0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05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EFF5D">
            <w:pPr>
              <w:jc w:val="left"/>
              <w:rPr>
                <w:rFonts w:hint="eastAsia" w:ascii="宋体" w:hAnsi="宋体" w:eastAsia="宋体" w:cs="宋体"/>
                <w:i w:val="0"/>
                <w:iCs w:val="0"/>
                <w:color w:val="000000"/>
                <w:sz w:val="21"/>
                <w:szCs w:val="21"/>
                <w:u w:val="none"/>
              </w:rPr>
            </w:pPr>
          </w:p>
        </w:tc>
      </w:tr>
      <w:tr w14:paraId="6B86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93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3769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20E0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隔离衣</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9CFBD">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007E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C3D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4D4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F4A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59.85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EAC17">
            <w:pPr>
              <w:jc w:val="left"/>
              <w:rPr>
                <w:rFonts w:hint="eastAsia" w:ascii="宋体" w:hAnsi="宋体" w:eastAsia="宋体" w:cs="宋体"/>
                <w:i w:val="0"/>
                <w:iCs w:val="0"/>
                <w:color w:val="000000"/>
                <w:sz w:val="21"/>
                <w:szCs w:val="21"/>
                <w:u w:val="none"/>
              </w:rPr>
            </w:pPr>
          </w:p>
        </w:tc>
      </w:tr>
      <w:tr w14:paraId="54AF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4C58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D589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756F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护士裤</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FF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新型布料</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933F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929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B83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31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39BC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1、平方米干燥重量（g/m2）：220(允许±5克的偏差）。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▲2、水洗尺寸变化率(%)：-1.5%～+1.5%（参数需按要求提供有资质的第三方检测机构出具的相关检测报告复印件加盖公章佐证）。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3、耐光色牢度（级）：≥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4、耐水色牢度（级）：变色≥4级，沾色≥4级。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5、耐汗渍色牢度（级）：变色≥4级，沾色≥4级。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6、耐干摩擦色牢度（级）：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7、耐湿摩擦色牢度（级）：≥4级。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8、耐皂洗色牢度 （级）：变色≥4级，沾色≥4级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9、洗液沾色程度（级）：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10、耐光、汗复合色牢度（级）碱性： 4级。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▲11、甲醛含量（mg/kg）：≤75mg/kg（参数需按要求提供有资质的第三方检测机构出具的相关检测报告复印件加盖公章佐证）。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12、ＰＨ值：4.0-8.5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▲13、纤维成分含量(%)：84聚酯纤维16棉。（允许±2偏差）（参数需按要求提供有资质的第三方检测机构出具的相关检测报告复印件加盖公章佐证）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14、起球（级）： ≥4级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15、顶破强力（N）：≥1000。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16、异味：无异味。</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▲17、可分解致癌芳香胺染料（mg/kg）：未检出。（参数需按要求提供有资质的第三方检测机构出具的相关检测报告复印件加盖公章佐证）。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18、静电压半衰期（HDT）/s：HDT≤10。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19、透气率（mm/s）: ≥250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20、耐次氯酸盐漂白色牢度（级）变色：≥4级。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21、面料功能:吸湿排汗、抗菌、防静电、防透视、耐氯漂、耐工业洗涤。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▲22、款式要求：与当前款式一致（详见后表：白大衣、护士服款式要求）。</w:t>
            </w:r>
          </w:p>
        </w:tc>
      </w:tr>
      <w:tr w14:paraId="40CE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6EED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EDFA4">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71ED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护士服 上衣（长袖）</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95C8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1E49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FB0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DE9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93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94.05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7BEED">
            <w:pPr>
              <w:jc w:val="left"/>
              <w:rPr>
                <w:rFonts w:hint="eastAsia" w:ascii="宋体" w:hAnsi="宋体" w:eastAsia="宋体" w:cs="宋体"/>
                <w:i w:val="0"/>
                <w:iCs w:val="0"/>
                <w:color w:val="000000"/>
                <w:sz w:val="21"/>
                <w:szCs w:val="21"/>
                <w:u w:val="none"/>
              </w:rPr>
            </w:pPr>
          </w:p>
        </w:tc>
      </w:tr>
      <w:tr w14:paraId="0BBE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8DC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A158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8835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护士服 上衣（短袖）</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2A0D1">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1A1F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CA92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0C2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253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B09F">
            <w:pPr>
              <w:jc w:val="left"/>
              <w:rPr>
                <w:rFonts w:hint="eastAsia" w:ascii="宋体" w:hAnsi="宋体" w:eastAsia="宋体" w:cs="宋体"/>
                <w:i w:val="0"/>
                <w:iCs w:val="0"/>
                <w:color w:val="000000"/>
                <w:sz w:val="21"/>
                <w:szCs w:val="21"/>
                <w:u w:val="none"/>
              </w:rPr>
            </w:pPr>
          </w:p>
        </w:tc>
      </w:tr>
      <w:tr w14:paraId="6F1A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D191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BD97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2795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护士毛衣</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6686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羊毛混纺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617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S/M/L/XL/XXL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C34D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06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CBF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135.00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1F6E7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1、纤维成分含量(%)：30羊毛，70腈纶（允许±5偏差）。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2、线密度：20.4tex*2。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3、毡化率：≥-8%；</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4、松弛率：长度≥-10%，宽度-8%～+5%；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5、机洗尺寸变化：长度≥-5%，宽度≤+5%；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6、抗起球：3级；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▲7、款式要求：与当前款式一致（详见后表：白大衣、护士服款式要求）。</w:t>
            </w:r>
          </w:p>
        </w:tc>
      </w:tr>
      <w:tr w14:paraId="3791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9F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CBC3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4796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帽子（手术帽）</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E450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31F1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0F6D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7A8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6F5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17.10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0FD68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2、纱线线密度：经纱27.3tex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0602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313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B3F06">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3D90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鞋套（短鞋）</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ED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全棉坯布（多层）</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596B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D12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E89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3A0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13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2、纱线线密度：经纱29.1tex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34FD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07D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4A13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8C1E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鞋套（长鞋）</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35CF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C385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D7A3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139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F12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E1A04">
            <w:pPr>
              <w:jc w:val="left"/>
              <w:rPr>
                <w:rFonts w:hint="eastAsia" w:ascii="宋体" w:hAnsi="宋体" w:eastAsia="宋体" w:cs="宋体"/>
                <w:i w:val="0"/>
                <w:iCs w:val="0"/>
                <w:color w:val="000000"/>
                <w:sz w:val="21"/>
                <w:szCs w:val="21"/>
                <w:u w:val="none"/>
              </w:rPr>
            </w:pPr>
          </w:p>
        </w:tc>
      </w:tr>
      <w:tr w14:paraId="4DE9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B07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D5BC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A096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袖套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8F64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涤平布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5716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3EEB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664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90F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267AFD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1、面料成分：65%涤35%棉；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2、纱线线密度：经纱13.2tex*2  纬纱29.1tex（允许±2%偏差）；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≥570， 纬密≥275。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4、备注：花色可选</w:t>
            </w:r>
          </w:p>
        </w:tc>
      </w:tr>
      <w:tr w14:paraId="0ECA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92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101A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C9A6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袖套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11A3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E365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2135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EC9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72A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384779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2、纱线线密度：经纱27.3tex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6E59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1E7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BF38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1168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双层防水围裙</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0982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C53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AE8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4A9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093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21.38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34F96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材质：防水布</w:t>
            </w:r>
          </w:p>
        </w:tc>
      </w:tr>
      <w:tr w14:paraId="0DD7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C4EA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AA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患者服类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E6D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患者常规上衣</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7C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CVC色织布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4DF3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1F4F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E73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D61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42.75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9D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▲1、水洗尺寸变化率(%)机织织物：-2.3%～+2.3%（参数需按要求提供有资质的第三方检测机构出具的相关检测报告复印件加盖公章佐证）。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2、耐光色牢度（级）：≥4级。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3、耐水色牢度（级）：变色≥4级，沾色≥4级。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4、耐汗渍色牢度 （级）：变色≥4级，沾色≥4级。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5、耐干摩擦色牢度（级）：≥4级。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6、耐湿摩擦色牢度（级）：≥4级。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7、耐皂洗色牢度（级）：变色≥4级，沾色≥4级。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▲8、甲醛含量（mg/kg）：≤75mg/kg（参数需按要求提供有资质的第三方检测机构出具的相关检测报告复印件加盖公章佐证）。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9、ＰＨ值：4.0-8.5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▲10、纤维含量(%)：60棉40聚酯纤维(允许±5偏差）（参数需按要求提供有资质的第三方检测机构出具的相关检测报告复印件加盖公章佐证）。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11、撕破强力（N）：经向： ≥35纬向 ≥28。</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12、异味：无异味。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▲13、可分解致癌芳香胺染料（mg/kg）：未检出（参数需按要求提供有资质的第三方检测机构出具的相关检测报告复印件加盖公章佐证）。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14、断裂强力（N）：经向 ≥840N，纬向 ≥500N。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15、纱线线密度：经纱27.3tex 纬纱27.3tex（允许±2%偏差）。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16、织物密度（根/10cm）：经密  ≥320，纬密 ≥205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17、单位面积公定质量（g/m2）： ≥150。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18、耐次氯酸盐漂白色牢度（级）变色：≥4级。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4F77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E40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DFA0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94B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患者常规裤子</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1903">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C175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6953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B81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24A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32.49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46F29">
            <w:pPr>
              <w:jc w:val="left"/>
              <w:rPr>
                <w:rFonts w:hint="eastAsia" w:ascii="宋体" w:hAnsi="宋体" w:eastAsia="宋体" w:cs="宋体"/>
                <w:i w:val="0"/>
                <w:iCs w:val="0"/>
                <w:color w:val="000000"/>
                <w:sz w:val="21"/>
                <w:szCs w:val="21"/>
                <w:u w:val="none"/>
              </w:rPr>
            </w:pPr>
          </w:p>
        </w:tc>
      </w:tr>
      <w:tr w14:paraId="3696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15C1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65356">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9158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患者常规待产服</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CEB98">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8316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7DCA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1C9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82D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CAF24">
            <w:pPr>
              <w:jc w:val="left"/>
              <w:rPr>
                <w:rFonts w:hint="eastAsia" w:ascii="宋体" w:hAnsi="宋体" w:eastAsia="宋体" w:cs="宋体"/>
                <w:i w:val="0"/>
                <w:iCs w:val="0"/>
                <w:color w:val="000000"/>
                <w:sz w:val="21"/>
                <w:szCs w:val="21"/>
                <w:u w:val="none"/>
              </w:rPr>
            </w:pPr>
          </w:p>
        </w:tc>
      </w:tr>
      <w:tr w14:paraId="1CFF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98B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27A5C">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5AED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两侧边全开长裤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C358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9313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F11A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FD1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CCE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7F48F">
            <w:pPr>
              <w:jc w:val="left"/>
              <w:rPr>
                <w:rFonts w:hint="eastAsia" w:ascii="宋体" w:hAnsi="宋体" w:eastAsia="宋体" w:cs="宋体"/>
                <w:i w:val="0"/>
                <w:iCs w:val="0"/>
                <w:color w:val="000000"/>
                <w:sz w:val="21"/>
                <w:szCs w:val="21"/>
                <w:u w:val="none"/>
              </w:rPr>
            </w:pPr>
          </w:p>
        </w:tc>
      </w:tr>
      <w:tr w14:paraId="70F6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8CA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D67F7">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A6ED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两侧边全开短裤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00B1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A680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BC40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109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8D0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34.20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30B77">
            <w:pPr>
              <w:jc w:val="left"/>
              <w:rPr>
                <w:rFonts w:hint="eastAsia" w:ascii="宋体" w:hAnsi="宋体" w:eastAsia="宋体" w:cs="宋体"/>
                <w:i w:val="0"/>
                <w:iCs w:val="0"/>
                <w:color w:val="000000"/>
                <w:sz w:val="21"/>
                <w:szCs w:val="21"/>
                <w:u w:val="none"/>
              </w:rPr>
            </w:pPr>
          </w:p>
        </w:tc>
      </w:tr>
      <w:tr w14:paraId="7FD0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76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8FAB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440C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一侧边全开长裤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D6030">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D899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A038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9F5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8A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F8CC6">
            <w:pPr>
              <w:jc w:val="left"/>
              <w:rPr>
                <w:rFonts w:hint="eastAsia" w:ascii="宋体" w:hAnsi="宋体" w:eastAsia="宋体" w:cs="宋体"/>
                <w:i w:val="0"/>
                <w:iCs w:val="0"/>
                <w:color w:val="000000"/>
                <w:sz w:val="21"/>
                <w:szCs w:val="21"/>
                <w:u w:val="none"/>
              </w:rPr>
            </w:pPr>
          </w:p>
        </w:tc>
      </w:tr>
      <w:tr w14:paraId="29F0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8319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389D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E8D8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一侧边全开短裤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E58D1">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F425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A917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B24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42B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34.20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52344">
            <w:pPr>
              <w:jc w:val="left"/>
              <w:rPr>
                <w:rFonts w:hint="eastAsia" w:ascii="宋体" w:hAnsi="宋体" w:eastAsia="宋体" w:cs="宋体"/>
                <w:i w:val="0"/>
                <w:iCs w:val="0"/>
                <w:color w:val="000000"/>
                <w:sz w:val="21"/>
                <w:szCs w:val="21"/>
                <w:u w:val="none"/>
              </w:rPr>
            </w:pPr>
          </w:p>
        </w:tc>
      </w:tr>
      <w:tr w14:paraId="0031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6A24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88A6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D623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后档开孔长裤</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2E47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E901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1816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0DA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8C7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AA56A">
            <w:pPr>
              <w:jc w:val="left"/>
              <w:rPr>
                <w:rFonts w:hint="eastAsia" w:ascii="宋体" w:hAnsi="宋体" w:eastAsia="宋体" w:cs="宋体"/>
                <w:i w:val="0"/>
                <w:iCs w:val="0"/>
                <w:color w:val="000000"/>
                <w:sz w:val="21"/>
                <w:szCs w:val="21"/>
                <w:u w:val="none"/>
              </w:rPr>
            </w:pPr>
          </w:p>
        </w:tc>
      </w:tr>
      <w:tr w14:paraId="17C1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83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3CF34">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3363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两边从肩至袖口全开 上衣</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85836">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F10A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S/M/L</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9A93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797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01B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47.88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0EAAA">
            <w:pPr>
              <w:jc w:val="left"/>
              <w:rPr>
                <w:rFonts w:hint="eastAsia" w:ascii="宋体" w:hAnsi="宋体" w:eastAsia="宋体" w:cs="宋体"/>
                <w:i w:val="0"/>
                <w:iCs w:val="0"/>
                <w:color w:val="000000"/>
                <w:sz w:val="21"/>
                <w:szCs w:val="21"/>
                <w:u w:val="none"/>
              </w:rPr>
            </w:pPr>
          </w:p>
        </w:tc>
      </w:tr>
      <w:tr w14:paraId="3E64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5BC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50CC8">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4044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肩袖全开儿童 上衣</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C502B">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EC1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4B02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F6D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950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47.88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F3C1E">
            <w:pPr>
              <w:jc w:val="left"/>
              <w:rPr>
                <w:rFonts w:hint="eastAsia" w:ascii="宋体" w:hAnsi="宋体" w:eastAsia="宋体" w:cs="宋体"/>
                <w:i w:val="0"/>
                <w:iCs w:val="0"/>
                <w:color w:val="000000"/>
                <w:sz w:val="21"/>
                <w:szCs w:val="21"/>
                <w:u w:val="none"/>
              </w:rPr>
            </w:pPr>
          </w:p>
        </w:tc>
      </w:tr>
      <w:tr w14:paraId="034D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5A4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EFD1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6DBD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长袖患袍</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771A6">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88EE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2EB3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000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8EB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B6683">
            <w:pPr>
              <w:jc w:val="left"/>
              <w:rPr>
                <w:rFonts w:hint="eastAsia" w:ascii="宋体" w:hAnsi="宋体" w:eastAsia="宋体" w:cs="宋体"/>
                <w:i w:val="0"/>
                <w:iCs w:val="0"/>
                <w:color w:val="000000"/>
                <w:sz w:val="21"/>
                <w:szCs w:val="21"/>
                <w:u w:val="none"/>
              </w:rPr>
            </w:pPr>
          </w:p>
        </w:tc>
      </w:tr>
      <w:tr w14:paraId="3FD8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98C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7C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床上用品类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C2E2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16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涤棉斜纹布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C6E3F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225×160㎝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0ED7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89F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835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94.05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BD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▲1、甲醛含量（mg/kg）：≤75mg/kg（参数需按要求提供有资质的第三方检测机构出具的相关检测报告复印件加盖公章佐证）。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2、ＰＨ值：4.0-8.5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3、异味：无异味。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▲4、可分解致癌芳香胺染料（mg/kg）：未检出（参数需按要求提供有资质的第三方检测机构出具的相关检测报告复印件加盖公章佐证）。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5、耐水色牢度（级）：变色≥4级，沾色≥4级。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▲6、水洗尺寸变化率(%)机织织物：-1.5%～+1.5%（参数需按要求提供有资质的第三方检测机构出具的相关检测报告复印件加盖公章佐证）。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7、耐光色牢度（级） ： ≥3级。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8、耐汗渍色牢度 （级）：变色≥4级，沾色≥4级。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9、耐干摩擦色牢度（级）：≥4级。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10、耐湿摩擦色牢度（级）：≥4级。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11、耐皂洗色牢度（级）：变色≥4级，沾色≥4级。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▲12、纤维含量(%)：65聚酯纤维35棉, （允许±5偏差）（参数需按要求提供有资质的第三方检测机构出具的相关检测报告复印件加盖公章佐证）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13、起球性能（级）： ≥3级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14、断裂强力（N）：经向≥1200N，纬向≥560N。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15、纱线线密度：经纱19.0tex 纬纱19.0tex（允许±2%偏差）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16、撕破强力（N）：经向：≥30纬向≥20。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17、织物密度（根/10cm）：经密≥ 540，纬密≥280。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18、单位面积公定质量（g/m2）： ≥160。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19、耐次氯酸盐漂白色牢度（级）变色：≥4级。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3EDF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1A11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78F1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7681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8F2D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5691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215×160㎝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1458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8FC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6E4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338B8">
            <w:pPr>
              <w:jc w:val="left"/>
              <w:rPr>
                <w:rFonts w:hint="eastAsia" w:ascii="宋体" w:hAnsi="宋体" w:eastAsia="宋体" w:cs="宋体"/>
                <w:i w:val="0"/>
                <w:iCs w:val="0"/>
                <w:color w:val="000000"/>
                <w:sz w:val="21"/>
                <w:szCs w:val="21"/>
                <w:u w:val="none"/>
              </w:rPr>
            </w:pPr>
          </w:p>
        </w:tc>
      </w:tr>
      <w:tr w14:paraId="69A3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C5CE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CD5A8">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1113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66C7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6AD3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210X150cm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4D10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37E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C3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F05F">
            <w:pPr>
              <w:jc w:val="left"/>
              <w:rPr>
                <w:rFonts w:hint="eastAsia" w:ascii="宋体" w:hAnsi="宋体" w:eastAsia="宋体" w:cs="宋体"/>
                <w:i w:val="0"/>
                <w:iCs w:val="0"/>
                <w:color w:val="000000"/>
                <w:sz w:val="21"/>
                <w:szCs w:val="21"/>
                <w:u w:val="none"/>
              </w:rPr>
            </w:pPr>
          </w:p>
        </w:tc>
      </w:tr>
      <w:tr w14:paraId="03D7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D5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A34C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6B20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CB446">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9875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235×170㎝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0DD1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817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620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94.05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D891B">
            <w:pPr>
              <w:jc w:val="left"/>
              <w:rPr>
                <w:rFonts w:hint="eastAsia" w:ascii="宋体" w:hAnsi="宋体" w:eastAsia="宋体" w:cs="宋体"/>
                <w:i w:val="0"/>
                <w:iCs w:val="0"/>
                <w:color w:val="000000"/>
                <w:sz w:val="21"/>
                <w:szCs w:val="21"/>
                <w:u w:val="none"/>
              </w:rPr>
            </w:pPr>
          </w:p>
        </w:tc>
      </w:tr>
      <w:tr w14:paraId="6B05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C0E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6E3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9393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E1F53">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61C0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225×150㎝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4C7A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313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16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5F6D3">
            <w:pPr>
              <w:jc w:val="left"/>
              <w:rPr>
                <w:rFonts w:hint="eastAsia" w:ascii="宋体" w:hAnsi="宋体" w:eastAsia="宋体" w:cs="宋体"/>
                <w:i w:val="0"/>
                <w:iCs w:val="0"/>
                <w:color w:val="000000"/>
                <w:sz w:val="21"/>
                <w:szCs w:val="21"/>
                <w:u w:val="none"/>
              </w:rPr>
            </w:pPr>
          </w:p>
        </w:tc>
      </w:tr>
      <w:tr w14:paraId="75D7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6E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5BB0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D37A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46F7C">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0B79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225×140㎝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06C9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76F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62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28E20">
            <w:pPr>
              <w:jc w:val="left"/>
              <w:rPr>
                <w:rFonts w:hint="eastAsia" w:ascii="宋体" w:hAnsi="宋体" w:eastAsia="宋体" w:cs="宋体"/>
                <w:i w:val="0"/>
                <w:iCs w:val="0"/>
                <w:color w:val="000000"/>
                <w:sz w:val="21"/>
                <w:szCs w:val="21"/>
                <w:u w:val="none"/>
              </w:rPr>
            </w:pPr>
          </w:p>
        </w:tc>
      </w:tr>
      <w:tr w14:paraId="0D66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BF4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467C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B1AE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ADAA6">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082F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230×165㎝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29C9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D21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62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7C160">
            <w:pPr>
              <w:jc w:val="left"/>
              <w:rPr>
                <w:rFonts w:hint="eastAsia" w:ascii="宋体" w:hAnsi="宋体" w:eastAsia="宋体" w:cs="宋体"/>
                <w:i w:val="0"/>
                <w:iCs w:val="0"/>
                <w:color w:val="000000"/>
                <w:sz w:val="21"/>
                <w:szCs w:val="21"/>
                <w:u w:val="none"/>
              </w:rPr>
            </w:pPr>
          </w:p>
        </w:tc>
      </w:tr>
      <w:tr w14:paraId="0FEE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BEB7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86BD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B8E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75500">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A0A1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200X160cm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AAF4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E62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1E0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83.79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540E9">
            <w:pPr>
              <w:jc w:val="left"/>
              <w:rPr>
                <w:rFonts w:hint="eastAsia" w:ascii="宋体" w:hAnsi="宋体" w:eastAsia="宋体" w:cs="宋体"/>
                <w:i w:val="0"/>
                <w:iCs w:val="0"/>
                <w:color w:val="000000"/>
                <w:sz w:val="21"/>
                <w:szCs w:val="21"/>
                <w:u w:val="none"/>
              </w:rPr>
            </w:pPr>
          </w:p>
        </w:tc>
      </w:tr>
      <w:tr w14:paraId="5846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E1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EE31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D8AE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30B12">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204E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200*150cm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1E11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FB0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743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76.95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13828">
            <w:pPr>
              <w:jc w:val="left"/>
              <w:rPr>
                <w:rFonts w:hint="eastAsia" w:ascii="宋体" w:hAnsi="宋体" w:eastAsia="宋体" w:cs="宋体"/>
                <w:i w:val="0"/>
                <w:iCs w:val="0"/>
                <w:color w:val="000000"/>
                <w:sz w:val="21"/>
                <w:szCs w:val="21"/>
                <w:u w:val="none"/>
              </w:rPr>
            </w:pPr>
          </w:p>
        </w:tc>
      </w:tr>
      <w:tr w14:paraId="7DAF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D6B9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6B35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0F12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9459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BB86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115×110cm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5EB9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DCC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682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76.95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BEBC5">
            <w:pPr>
              <w:jc w:val="left"/>
              <w:rPr>
                <w:rFonts w:hint="eastAsia" w:ascii="宋体" w:hAnsi="宋体" w:eastAsia="宋体" w:cs="宋体"/>
                <w:i w:val="0"/>
                <w:iCs w:val="0"/>
                <w:color w:val="000000"/>
                <w:sz w:val="21"/>
                <w:szCs w:val="21"/>
                <w:u w:val="none"/>
              </w:rPr>
            </w:pPr>
          </w:p>
        </w:tc>
      </w:tr>
      <w:tr w14:paraId="508D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9D74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F2A0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F39D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枕套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733E">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5587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70×45㎝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2C16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784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22F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12.83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79197">
            <w:pPr>
              <w:jc w:val="left"/>
              <w:rPr>
                <w:rFonts w:hint="eastAsia" w:ascii="宋体" w:hAnsi="宋体" w:eastAsia="宋体" w:cs="宋体"/>
                <w:i w:val="0"/>
                <w:iCs w:val="0"/>
                <w:color w:val="000000"/>
                <w:sz w:val="21"/>
                <w:szCs w:val="21"/>
                <w:u w:val="none"/>
              </w:rPr>
            </w:pPr>
          </w:p>
        </w:tc>
      </w:tr>
      <w:tr w14:paraId="1408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999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CD30C">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E385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33D3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718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250×150㎝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2CFB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557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6B7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47.03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87282">
            <w:pPr>
              <w:jc w:val="left"/>
              <w:rPr>
                <w:rFonts w:hint="eastAsia" w:ascii="宋体" w:hAnsi="宋体" w:eastAsia="宋体" w:cs="宋体"/>
                <w:i w:val="0"/>
                <w:iCs w:val="0"/>
                <w:color w:val="000000"/>
                <w:sz w:val="21"/>
                <w:szCs w:val="21"/>
                <w:u w:val="none"/>
              </w:rPr>
            </w:pPr>
          </w:p>
        </w:tc>
      </w:tr>
      <w:tr w14:paraId="7369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B0C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1EF6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A696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7B31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6219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215×135㎝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A982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B77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7C8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42.75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0BFA2">
            <w:pPr>
              <w:jc w:val="left"/>
              <w:rPr>
                <w:rFonts w:hint="eastAsia" w:ascii="宋体" w:hAnsi="宋体" w:eastAsia="宋体" w:cs="宋体"/>
                <w:i w:val="0"/>
                <w:iCs w:val="0"/>
                <w:color w:val="000000"/>
                <w:sz w:val="21"/>
                <w:szCs w:val="21"/>
                <w:u w:val="none"/>
              </w:rPr>
            </w:pPr>
          </w:p>
        </w:tc>
      </w:tr>
      <w:tr w14:paraId="0B99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A11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8614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A670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26B6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74F5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280×170㎝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E25F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E7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262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8FB2A">
            <w:pPr>
              <w:jc w:val="left"/>
              <w:rPr>
                <w:rFonts w:hint="eastAsia" w:ascii="宋体" w:hAnsi="宋体" w:eastAsia="宋体" w:cs="宋体"/>
                <w:i w:val="0"/>
                <w:iCs w:val="0"/>
                <w:color w:val="000000"/>
                <w:sz w:val="21"/>
                <w:szCs w:val="21"/>
                <w:u w:val="none"/>
              </w:rPr>
            </w:pPr>
          </w:p>
        </w:tc>
      </w:tr>
      <w:tr w14:paraId="5278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33E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7F7D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732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8F67E">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314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258×120㎝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40D9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EC4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5AF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47.03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CA133">
            <w:pPr>
              <w:jc w:val="left"/>
              <w:rPr>
                <w:rFonts w:hint="eastAsia" w:ascii="宋体" w:hAnsi="宋体" w:eastAsia="宋体" w:cs="宋体"/>
                <w:i w:val="0"/>
                <w:iCs w:val="0"/>
                <w:color w:val="000000"/>
                <w:sz w:val="21"/>
                <w:szCs w:val="21"/>
                <w:u w:val="none"/>
              </w:rPr>
            </w:pPr>
          </w:p>
        </w:tc>
      </w:tr>
      <w:tr w14:paraId="2A92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038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8D1F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4C46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3BDE9">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4632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260×150㎝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BD50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249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2BC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47.03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1145F">
            <w:pPr>
              <w:jc w:val="left"/>
              <w:rPr>
                <w:rFonts w:hint="eastAsia" w:ascii="宋体" w:hAnsi="宋体" w:eastAsia="宋体" w:cs="宋体"/>
                <w:i w:val="0"/>
                <w:iCs w:val="0"/>
                <w:color w:val="000000"/>
                <w:sz w:val="21"/>
                <w:szCs w:val="21"/>
                <w:u w:val="none"/>
              </w:rPr>
            </w:pPr>
          </w:p>
        </w:tc>
      </w:tr>
      <w:tr w14:paraId="5163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EEF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3CF8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E986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D3CE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3354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(长280）×（宽175-160㎝)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F5F5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53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D42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82FEC">
            <w:pPr>
              <w:jc w:val="left"/>
              <w:rPr>
                <w:rFonts w:hint="eastAsia" w:ascii="宋体" w:hAnsi="宋体" w:eastAsia="宋体" w:cs="宋体"/>
                <w:i w:val="0"/>
                <w:iCs w:val="0"/>
                <w:color w:val="000000"/>
                <w:sz w:val="21"/>
                <w:szCs w:val="21"/>
                <w:u w:val="none"/>
              </w:rPr>
            </w:pPr>
          </w:p>
        </w:tc>
      </w:tr>
      <w:tr w14:paraId="73CA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6CF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2443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C458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床单、诊查单</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05D1">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BFC7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180×90㎝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06D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80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D2F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42.75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BAC77">
            <w:pPr>
              <w:jc w:val="left"/>
              <w:rPr>
                <w:rFonts w:hint="eastAsia" w:ascii="宋体" w:hAnsi="宋体" w:eastAsia="宋体" w:cs="宋体"/>
                <w:i w:val="0"/>
                <w:iCs w:val="0"/>
                <w:color w:val="000000"/>
                <w:sz w:val="21"/>
                <w:szCs w:val="21"/>
                <w:u w:val="none"/>
              </w:rPr>
            </w:pPr>
          </w:p>
        </w:tc>
      </w:tr>
      <w:tr w14:paraId="2F47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7B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76D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1F55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床罩（床笠）</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4B5F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861A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（长230-195）×（宽150-120）×（高15-25㎝)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5C36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89D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9B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F222F">
            <w:pPr>
              <w:jc w:val="left"/>
              <w:rPr>
                <w:rFonts w:hint="eastAsia" w:ascii="宋体" w:hAnsi="宋体" w:eastAsia="宋体" w:cs="宋体"/>
                <w:i w:val="0"/>
                <w:iCs w:val="0"/>
                <w:color w:val="000000"/>
                <w:sz w:val="21"/>
                <w:szCs w:val="21"/>
                <w:u w:val="none"/>
              </w:rPr>
            </w:pPr>
          </w:p>
        </w:tc>
      </w:tr>
      <w:tr w14:paraId="70B3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12BA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B6DC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261C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床罩（床笠）</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5C422">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CFA4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195×90×20㎝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DD35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A54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2CC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63AE">
            <w:pPr>
              <w:jc w:val="left"/>
              <w:rPr>
                <w:rFonts w:hint="eastAsia" w:ascii="宋体" w:hAnsi="宋体" w:eastAsia="宋体" w:cs="宋体"/>
                <w:i w:val="0"/>
                <w:iCs w:val="0"/>
                <w:color w:val="000000"/>
                <w:sz w:val="21"/>
                <w:szCs w:val="21"/>
                <w:u w:val="none"/>
              </w:rPr>
            </w:pPr>
          </w:p>
        </w:tc>
      </w:tr>
      <w:tr w14:paraId="10A650CC">
        <w:tblPrEx>
          <w:tblCellMar>
            <w:top w:w="0" w:type="dxa"/>
            <w:left w:w="108" w:type="dxa"/>
            <w:bottom w:w="0" w:type="dxa"/>
            <w:right w:w="108" w:type="dxa"/>
          </w:tblCellMar>
        </w:tblPrEx>
        <w:trPr>
          <w:trHeight w:val="60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528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CB57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6C85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床罩（床笠）</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2C1C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7F8C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（长230-215）×（宽75-95）×（高15-25㎝)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341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F27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294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F9275">
            <w:pPr>
              <w:jc w:val="left"/>
              <w:rPr>
                <w:rFonts w:hint="eastAsia" w:ascii="宋体" w:hAnsi="宋体" w:eastAsia="宋体" w:cs="宋体"/>
                <w:i w:val="0"/>
                <w:iCs w:val="0"/>
                <w:color w:val="000000"/>
                <w:sz w:val="21"/>
                <w:szCs w:val="21"/>
                <w:u w:val="none"/>
              </w:rPr>
            </w:pPr>
          </w:p>
        </w:tc>
      </w:tr>
      <w:tr w14:paraId="231D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43D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A99A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E681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床罩（床笠）</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EC5B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46B7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（长230-215）×（宽75-95）×（高15-25㎝)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1975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5E4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1D2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33470">
            <w:pPr>
              <w:jc w:val="left"/>
              <w:rPr>
                <w:rFonts w:hint="eastAsia" w:ascii="宋体" w:hAnsi="宋体" w:eastAsia="宋体" w:cs="宋体"/>
                <w:i w:val="0"/>
                <w:iCs w:val="0"/>
                <w:color w:val="000000"/>
                <w:sz w:val="21"/>
                <w:szCs w:val="21"/>
                <w:u w:val="none"/>
              </w:rPr>
            </w:pPr>
          </w:p>
        </w:tc>
      </w:tr>
      <w:tr w14:paraId="0AD7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24AF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985A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E2C2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床罩（床笠）</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6175B">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1238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长230-215）×（宽75-95）×（高15-25㎝)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B42D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454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A04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642FC">
            <w:pPr>
              <w:jc w:val="left"/>
              <w:rPr>
                <w:rFonts w:hint="eastAsia" w:ascii="宋体" w:hAnsi="宋体" w:eastAsia="宋体" w:cs="宋体"/>
                <w:i w:val="0"/>
                <w:iCs w:val="0"/>
                <w:color w:val="000000"/>
                <w:sz w:val="21"/>
                <w:szCs w:val="21"/>
                <w:u w:val="none"/>
              </w:rPr>
            </w:pPr>
          </w:p>
        </w:tc>
      </w:tr>
      <w:tr w14:paraId="76E1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FE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96AE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EC87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防污床罩</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31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0896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195×90×20㎝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77AF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1D5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3B6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55.58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17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面料成分：100%聚酯纤维</w:t>
            </w:r>
          </w:p>
        </w:tc>
      </w:tr>
      <w:tr w14:paraId="2F95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874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4A1E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556C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防污枕套</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FF6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1652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70×45㎝</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2533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DE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B96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12.83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87FD8">
            <w:pPr>
              <w:jc w:val="left"/>
              <w:rPr>
                <w:rFonts w:hint="eastAsia" w:ascii="宋体" w:hAnsi="宋体" w:eastAsia="宋体" w:cs="宋体"/>
                <w:i w:val="0"/>
                <w:iCs w:val="0"/>
                <w:color w:val="000000"/>
                <w:sz w:val="21"/>
                <w:szCs w:val="21"/>
                <w:u w:val="none"/>
              </w:rPr>
            </w:pPr>
          </w:p>
        </w:tc>
      </w:tr>
      <w:tr w14:paraId="4660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192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1D7B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C3D0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毛巾</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87B1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5EF99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34*76cm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4B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6C2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975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13.68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10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材质：纯棉。备注：花色可选</w:t>
            </w:r>
          </w:p>
        </w:tc>
      </w:tr>
      <w:tr w14:paraId="3A8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E37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4A0C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DD65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毛巾</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ADD4FE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纯棉</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AB77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150*200cm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F247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907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A90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92.88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A3125">
            <w:pPr>
              <w:jc w:val="left"/>
              <w:rPr>
                <w:rFonts w:hint="eastAsia" w:ascii="宋体" w:hAnsi="宋体" w:eastAsia="宋体" w:cs="宋体"/>
                <w:i w:val="0"/>
                <w:iCs w:val="0"/>
                <w:color w:val="000000"/>
                <w:sz w:val="21"/>
                <w:szCs w:val="21"/>
                <w:u w:val="none"/>
              </w:rPr>
            </w:pPr>
          </w:p>
        </w:tc>
      </w:tr>
      <w:tr w14:paraId="336E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212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8C6F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7DA5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蚊帐</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2E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尼龙蚊帐布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B152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165*150cm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B375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9F8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B14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29.93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197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材质：尼龙蚊帐布</w:t>
            </w:r>
          </w:p>
        </w:tc>
      </w:tr>
      <w:tr w14:paraId="0D41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E3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323D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CEF6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蚊帐</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50B58">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42CF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200*100*170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949F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464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B2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F5B39">
            <w:pPr>
              <w:jc w:val="left"/>
              <w:rPr>
                <w:rFonts w:hint="eastAsia" w:ascii="宋体" w:hAnsi="宋体" w:eastAsia="宋体" w:cs="宋体"/>
                <w:i w:val="0"/>
                <w:iCs w:val="0"/>
                <w:color w:val="000000"/>
                <w:sz w:val="21"/>
                <w:szCs w:val="21"/>
                <w:u w:val="none"/>
              </w:rPr>
            </w:pPr>
          </w:p>
        </w:tc>
      </w:tr>
      <w:tr w14:paraId="6107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D7A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1AB9E">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9C4D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无胶棉护垫</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64E4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B13D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90*200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7136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C21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3C3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63.00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0D977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1、面料材质：100%棉；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2、纱线线密度：经向13.2tex 纬向13.2tex（允许±2%偏差）。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3、织物密度（根/10cm）：经密≥550， 纬密≥390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4、填充物整张洗水棉。</w:t>
            </w:r>
          </w:p>
        </w:tc>
      </w:tr>
      <w:tr w14:paraId="5C43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56F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95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治疗用品类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B1C3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EC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全棉平纹布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16D9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140*140cm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1755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60A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30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56.70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220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1、水洗尺寸变化率(%)机织织物：-1.5%～+1.5%。                                                         2、耐水色牢度（级）：变色≥4级，沾色≥4级。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3、耐汗渍色牢度 （级）：变色≥4级，沾色≥4级。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4、耐干摩擦色牢度（级）：≥4级。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5、耐湿摩擦色牢度（级）：≥3-4级。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6、耐皂洗色牢度（级）：变色≥4级，沾色≥4级。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7、甲醛含量（mg/kg）：≤75mg/kg。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8、ＰＨ值：4.0-8.5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9、纤维含量：100%棉。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10、起球（级）： ≥4级 。                                                       11、撕破强力（N）：经向：≥10纬向≥10。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12、异味：无异味。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13、可分解致癌芳香胺染料（mg/kg）：未检出。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14、断裂强力（N）：经向≥685N，纬向≥455N。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15、纱线线密度：经纱27tex 纬纱25.6tex（允许±2%偏差）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16、织物密度（根/10cm）：经密≥420，纬密≥195。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17、单位面积公定质量（g/m2）： ≥175。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18、耐次氯酸盐漂白色牢度（级）变色：≥4级。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备注：花色可选          </w:t>
            </w:r>
          </w:p>
        </w:tc>
      </w:tr>
      <w:tr w14:paraId="774C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1098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F87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7268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FC3B3">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3547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165*110cm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6DC1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37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3F6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65.70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25609">
            <w:pPr>
              <w:jc w:val="left"/>
              <w:rPr>
                <w:rFonts w:hint="eastAsia" w:ascii="宋体" w:hAnsi="宋体" w:eastAsia="宋体" w:cs="宋体"/>
                <w:i w:val="0"/>
                <w:iCs w:val="0"/>
                <w:color w:val="000000"/>
                <w:sz w:val="21"/>
                <w:szCs w:val="21"/>
                <w:u w:val="none"/>
              </w:rPr>
            </w:pPr>
          </w:p>
        </w:tc>
      </w:tr>
      <w:tr w14:paraId="760F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966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511A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734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1FB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AA3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107*106cm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914D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89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915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43.20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D75DF">
            <w:pPr>
              <w:jc w:val="left"/>
              <w:rPr>
                <w:rFonts w:hint="eastAsia" w:ascii="宋体" w:hAnsi="宋体" w:eastAsia="宋体" w:cs="宋体"/>
                <w:i w:val="0"/>
                <w:iCs w:val="0"/>
                <w:color w:val="000000"/>
                <w:sz w:val="21"/>
                <w:szCs w:val="21"/>
                <w:u w:val="none"/>
              </w:rPr>
            </w:pPr>
          </w:p>
        </w:tc>
      </w:tr>
      <w:tr w14:paraId="6941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32FC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A576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D897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BD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全棉纱卡</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5CF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165*115cm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17CF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560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98E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62.42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7D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2、纱线线密度：经纱27.3tex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4、备注：花色可选</w:t>
            </w:r>
          </w:p>
        </w:tc>
      </w:tr>
      <w:tr w14:paraId="0384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770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7844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00EB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91AFD">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810C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110*104cm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074E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235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46F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44.46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A095C">
            <w:pPr>
              <w:jc w:val="left"/>
              <w:rPr>
                <w:rFonts w:hint="eastAsia" w:ascii="宋体" w:hAnsi="宋体" w:eastAsia="宋体" w:cs="宋体"/>
                <w:i w:val="0"/>
                <w:iCs w:val="0"/>
                <w:color w:val="000000"/>
                <w:sz w:val="21"/>
                <w:szCs w:val="21"/>
                <w:u w:val="none"/>
              </w:rPr>
            </w:pPr>
          </w:p>
        </w:tc>
      </w:tr>
      <w:tr w14:paraId="284B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6D3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2696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40C5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36325">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51B1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135*130cm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6A74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6BB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DA5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51.30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ADED1">
            <w:pPr>
              <w:jc w:val="left"/>
              <w:rPr>
                <w:rFonts w:hint="eastAsia" w:ascii="宋体" w:hAnsi="宋体" w:eastAsia="宋体" w:cs="宋体"/>
                <w:i w:val="0"/>
                <w:iCs w:val="0"/>
                <w:color w:val="000000"/>
                <w:sz w:val="21"/>
                <w:szCs w:val="21"/>
                <w:u w:val="none"/>
              </w:rPr>
            </w:pPr>
          </w:p>
        </w:tc>
      </w:tr>
      <w:tr w14:paraId="549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66C3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403F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0AB0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B93FD">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925E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132*125cm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C20F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D35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9B5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48.74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BD7CE">
            <w:pPr>
              <w:jc w:val="left"/>
              <w:rPr>
                <w:rFonts w:hint="eastAsia" w:ascii="宋体" w:hAnsi="宋体" w:eastAsia="宋体" w:cs="宋体"/>
                <w:i w:val="0"/>
                <w:iCs w:val="0"/>
                <w:color w:val="000000"/>
                <w:sz w:val="21"/>
                <w:szCs w:val="21"/>
                <w:u w:val="none"/>
              </w:rPr>
            </w:pPr>
          </w:p>
        </w:tc>
      </w:tr>
      <w:tr w14:paraId="011E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5E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F2EF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1C8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A6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全棉坯布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6BFB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40*40cm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B1D7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6F9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D9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21.38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81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2、纱线线密度：经纱29.1tex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4、备注：花色可选</w:t>
            </w:r>
          </w:p>
        </w:tc>
      </w:tr>
      <w:tr w14:paraId="0D2D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023C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C1077">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7208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双层包布</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775D6">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831B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100*100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0386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613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2DB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41.04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81A64">
            <w:pPr>
              <w:jc w:val="left"/>
              <w:rPr>
                <w:rFonts w:hint="eastAsia" w:ascii="宋体" w:hAnsi="宋体" w:eastAsia="宋体" w:cs="宋体"/>
                <w:i w:val="0"/>
                <w:iCs w:val="0"/>
                <w:color w:val="000000"/>
                <w:sz w:val="21"/>
                <w:szCs w:val="21"/>
                <w:u w:val="none"/>
              </w:rPr>
            </w:pPr>
          </w:p>
        </w:tc>
      </w:tr>
      <w:tr w14:paraId="7A70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CEF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627F7">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D0BB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布巾（单层治疗巾）</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9E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全棉平纹布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951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78*58cm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1C18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B93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F49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13.50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2D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1、水洗尺寸变化率(%)机织织物：-1.5%～+1.5%。                                                         2、耐水色牢度（级）：变色≥4级，沾色≥4级。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3、耐汗渍色牢度 （级）：变色≥4级，沾色≥4级。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4、耐干摩擦色牢度（级）：≥4级。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5、耐湿摩擦色牢度（级）：≥3-4级。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6、耐皂洗色牢度（级）：变色≥4级，沾色≥4级。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7、甲醛含量（mg/kg）：≤75mg/kg。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8、ＰＨ值：4.0-8.5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9、纤维含量：100%棉。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10、起球（级）： ≥4级 。                                                       11、撕破强力（N）：经向：≥10纬向≥10。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12、异味：无异味。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13、可分解致癌芳香胺染料（mg/kg）：未检出。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14、断裂强力（N）：经向≥685N，纬向≥455N。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15、纱线线密度：经纱27tex 纬纱25.6tex（允许±2%偏差）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16、织物密度（根/10cm）：经密≥420，纬密≥195。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17、单位面积公定质量（g/m2）： ≥175。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18、耐次氯酸盐漂白色牢度（级）变色：≥4级。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备注：花色可选    </w:t>
            </w:r>
          </w:p>
        </w:tc>
      </w:tr>
      <w:tr w14:paraId="3AF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0D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34DC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8230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布巾（大孔巾）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9809D">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0B0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425*280cm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7321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3A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7AE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241.20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DCBEB">
            <w:pPr>
              <w:jc w:val="left"/>
              <w:rPr>
                <w:rFonts w:hint="eastAsia" w:ascii="宋体" w:hAnsi="宋体" w:eastAsia="宋体" w:cs="宋体"/>
                <w:i w:val="0"/>
                <w:iCs w:val="0"/>
                <w:color w:val="000000"/>
                <w:sz w:val="21"/>
                <w:szCs w:val="21"/>
                <w:u w:val="none"/>
              </w:rPr>
            </w:pPr>
          </w:p>
        </w:tc>
      </w:tr>
      <w:tr w14:paraId="1687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D8E4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FC3B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63D4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布巾（双层方巾）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C7123">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5507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85*60cm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BD0D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862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152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18.00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1DF43">
            <w:pPr>
              <w:jc w:val="left"/>
              <w:rPr>
                <w:rFonts w:hint="eastAsia" w:ascii="宋体" w:hAnsi="宋体" w:eastAsia="宋体" w:cs="宋体"/>
                <w:i w:val="0"/>
                <w:iCs w:val="0"/>
                <w:color w:val="000000"/>
                <w:sz w:val="21"/>
                <w:szCs w:val="21"/>
                <w:u w:val="none"/>
              </w:rPr>
            </w:pPr>
          </w:p>
        </w:tc>
      </w:tr>
      <w:tr w14:paraId="57D5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1E0B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1AB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226D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布巾（双层布巾）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74BB9">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7044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160*115cm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36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95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94C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63.00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8B80B">
            <w:pPr>
              <w:jc w:val="left"/>
              <w:rPr>
                <w:rFonts w:hint="eastAsia" w:ascii="宋体" w:hAnsi="宋体" w:eastAsia="宋体" w:cs="宋体"/>
                <w:i w:val="0"/>
                <w:iCs w:val="0"/>
                <w:color w:val="000000"/>
                <w:sz w:val="21"/>
                <w:szCs w:val="21"/>
                <w:u w:val="none"/>
              </w:rPr>
            </w:pPr>
          </w:p>
        </w:tc>
      </w:tr>
      <w:tr w14:paraId="4139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620E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BF508">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FD6F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布巾（双层布巾）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89FF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1484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60*60cm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3D6B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F20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899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18.00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CF680">
            <w:pPr>
              <w:jc w:val="left"/>
              <w:rPr>
                <w:rFonts w:hint="eastAsia" w:ascii="宋体" w:hAnsi="宋体" w:eastAsia="宋体" w:cs="宋体"/>
                <w:i w:val="0"/>
                <w:iCs w:val="0"/>
                <w:color w:val="000000"/>
                <w:sz w:val="21"/>
                <w:szCs w:val="21"/>
                <w:u w:val="none"/>
              </w:rPr>
            </w:pPr>
          </w:p>
        </w:tc>
      </w:tr>
      <w:tr w14:paraId="7527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ED50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D8AF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6022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布巾（双层孔巾）</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49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全棉坯布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85D5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120*118cm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0486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A7F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29D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45.32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9F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2、纱线线密度：经纱29.1tex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6E90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952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5E24B">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18B1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布巾（单层方巾）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7619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22CE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106*76cm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BAC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029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8D7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18.81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D791B">
            <w:pPr>
              <w:jc w:val="left"/>
              <w:rPr>
                <w:rFonts w:hint="eastAsia" w:ascii="宋体" w:hAnsi="宋体" w:eastAsia="宋体" w:cs="宋体"/>
                <w:i w:val="0"/>
                <w:iCs w:val="0"/>
                <w:color w:val="000000"/>
                <w:sz w:val="21"/>
                <w:szCs w:val="21"/>
                <w:u w:val="none"/>
              </w:rPr>
            </w:pPr>
          </w:p>
        </w:tc>
      </w:tr>
      <w:tr w14:paraId="7C76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A8F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1600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8A0C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布巾（单层三角巾）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50893">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20FB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160*75cm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3D02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3773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852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19.67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BC76E">
            <w:pPr>
              <w:jc w:val="left"/>
              <w:rPr>
                <w:rFonts w:hint="eastAsia" w:ascii="宋体" w:hAnsi="宋体" w:eastAsia="宋体" w:cs="宋体"/>
                <w:i w:val="0"/>
                <w:iCs w:val="0"/>
                <w:color w:val="000000"/>
                <w:sz w:val="21"/>
                <w:szCs w:val="21"/>
                <w:u w:val="none"/>
              </w:rPr>
            </w:pPr>
          </w:p>
        </w:tc>
      </w:tr>
      <w:tr w14:paraId="087B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4679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CCE6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6438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布巾（垫巾）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34018">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3F64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110*150cm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64F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60A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4CB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29.93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252F0">
            <w:pPr>
              <w:jc w:val="left"/>
              <w:rPr>
                <w:rFonts w:hint="eastAsia" w:ascii="宋体" w:hAnsi="宋体" w:eastAsia="宋体" w:cs="宋体"/>
                <w:i w:val="0"/>
                <w:iCs w:val="0"/>
                <w:color w:val="000000"/>
                <w:sz w:val="21"/>
                <w:szCs w:val="21"/>
                <w:u w:val="none"/>
              </w:rPr>
            </w:pPr>
          </w:p>
        </w:tc>
      </w:tr>
      <w:tr w14:paraId="5BB9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AA5C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90A6C">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4A0A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布巾（垫巾）</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CA27F">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8F9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30*60cm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68BB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0F9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DAD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10.26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5F7F7">
            <w:pPr>
              <w:jc w:val="left"/>
              <w:rPr>
                <w:rFonts w:hint="eastAsia" w:ascii="宋体" w:hAnsi="宋体" w:eastAsia="宋体" w:cs="宋体"/>
                <w:i w:val="0"/>
                <w:iCs w:val="0"/>
                <w:color w:val="000000"/>
                <w:sz w:val="21"/>
                <w:szCs w:val="21"/>
                <w:u w:val="none"/>
              </w:rPr>
            </w:pPr>
          </w:p>
        </w:tc>
      </w:tr>
      <w:tr w14:paraId="1FCF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207C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8ED5">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064A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布巾</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C599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涤棉缎条桌布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3F29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180*180cm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1E34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7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225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59.85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4F504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1、材质：CVC布料；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2、纱线线密度：经纱17.6tex 纬纱17.6tex（允许±2%偏差）；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≥580，纬密≥295。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71EB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C10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44AD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10E0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8BA2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0656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（高13-20cm）×宽（10.5-16）×厚度2.5cm）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FD08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F197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6EF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23.94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2C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2、纱线线密度：经纱27.3tex 纬纱36.4tex（允许±2%偏差）；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≥500， 纬密≥235。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4、防透耐磨，耐工业洗涤，柔软厚实，采用环保耐氯漂分散染料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5、甲醛含量≤75mg/kg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6、PH值4.0-8.5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7、耐干摩擦色牢度≥4</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8、耐水色牢度≥4</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9、耐酸碱汗渍色牢度≥4</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10、备注：花色可选</w:t>
            </w:r>
          </w:p>
        </w:tc>
      </w:tr>
      <w:tr w14:paraId="5853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73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6E28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6A68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7CDA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全棉平布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1491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（高13-20cm）×宽（10.5-16）×厚度2.5cm）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EEF3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06B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1AA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23.94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8140D">
            <w:pPr>
              <w:jc w:val="left"/>
              <w:rPr>
                <w:rFonts w:hint="eastAsia" w:ascii="宋体" w:hAnsi="宋体" w:eastAsia="宋体" w:cs="宋体"/>
                <w:i w:val="0"/>
                <w:iCs w:val="0"/>
                <w:color w:val="000000"/>
                <w:sz w:val="21"/>
                <w:szCs w:val="21"/>
                <w:u w:val="none"/>
              </w:rPr>
            </w:pPr>
          </w:p>
        </w:tc>
      </w:tr>
      <w:tr w14:paraId="076B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5EE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B7D1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3F42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92B6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全棉斜纹布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2D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高140㎝、底直径72㎝</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77A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CE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ABA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38.48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A9B7E">
            <w:pPr>
              <w:jc w:val="left"/>
              <w:rPr>
                <w:rFonts w:hint="eastAsia" w:ascii="宋体" w:hAnsi="宋体" w:eastAsia="宋体" w:cs="宋体"/>
                <w:i w:val="0"/>
                <w:iCs w:val="0"/>
                <w:color w:val="000000"/>
                <w:sz w:val="21"/>
                <w:szCs w:val="21"/>
                <w:u w:val="none"/>
              </w:rPr>
            </w:pPr>
          </w:p>
        </w:tc>
      </w:tr>
      <w:tr w14:paraId="4A9A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FE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8635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349C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F314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全棉绿纱卡</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510B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27*25cm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2945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4C2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06D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19.67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BBB3D">
            <w:pPr>
              <w:jc w:val="left"/>
              <w:rPr>
                <w:rFonts w:hint="eastAsia" w:ascii="宋体" w:hAnsi="宋体" w:eastAsia="宋体" w:cs="宋体"/>
                <w:i w:val="0"/>
                <w:iCs w:val="0"/>
                <w:color w:val="000000"/>
                <w:sz w:val="21"/>
                <w:szCs w:val="21"/>
                <w:u w:val="none"/>
              </w:rPr>
            </w:pPr>
          </w:p>
        </w:tc>
      </w:tr>
      <w:tr w14:paraId="69F6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194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F704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6CAC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4B1C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军绿帆布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96D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76*56cm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FB43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8AF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12E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19.67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948D0">
            <w:pPr>
              <w:jc w:val="left"/>
              <w:rPr>
                <w:rFonts w:hint="eastAsia" w:ascii="宋体" w:hAnsi="宋体" w:eastAsia="宋体" w:cs="宋体"/>
                <w:i w:val="0"/>
                <w:iCs w:val="0"/>
                <w:color w:val="000000"/>
                <w:sz w:val="21"/>
                <w:szCs w:val="21"/>
                <w:u w:val="none"/>
              </w:rPr>
            </w:pPr>
          </w:p>
        </w:tc>
      </w:tr>
      <w:tr w14:paraId="3426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B4CB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0F4F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85B1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A9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C404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长65×宽50×高90cm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8869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794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F02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81.23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D5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材质：防水布</w:t>
            </w:r>
          </w:p>
        </w:tc>
      </w:tr>
      <w:tr w14:paraId="0CDA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EAC5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72579">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CED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84089">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B064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长58×宽50×高85cm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D061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006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69E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EE837">
            <w:pPr>
              <w:jc w:val="left"/>
              <w:rPr>
                <w:rFonts w:hint="eastAsia" w:ascii="宋体" w:hAnsi="宋体" w:eastAsia="宋体" w:cs="宋体"/>
                <w:i w:val="0"/>
                <w:iCs w:val="0"/>
                <w:color w:val="000000"/>
                <w:sz w:val="21"/>
                <w:szCs w:val="21"/>
                <w:u w:val="none"/>
              </w:rPr>
            </w:pPr>
          </w:p>
        </w:tc>
      </w:tr>
      <w:tr w14:paraId="220B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C15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193DF">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41DA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袋子</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2FA9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涤棉布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BE5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150*100cm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91C1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8A8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408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29.93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440CA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1、材质：涤棉（半线）；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2、纱线线密度：经纱13.2tex*2 纬纱29.1tex（允许±2%偏差）；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≥570， 纬密≥275。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备注：花色可选</w:t>
            </w:r>
          </w:p>
        </w:tc>
      </w:tr>
      <w:tr w14:paraId="5337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F47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18392">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A11E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约束带</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F6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34F3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35*11cm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CF8D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5F1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675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12.83 </w:t>
            </w:r>
          </w:p>
        </w:tc>
        <w:tc>
          <w:tcPr>
            <w:tcW w:w="6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EA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1、材质：纯棉；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2、纱线线密度：经纱27tex 纬纱25.6tex（允许±2%偏差）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3、织物密度（根/10cm）:经密≥420，纬密≥195。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（耐氯漂、可以高温消毒、规格大小区分）</w:t>
            </w:r>
          </w:p>
        </w:tc>
      </w:tr>
      <w:tr w14:paraId="5741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205B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791C1">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1EF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约束带</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BB02A">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DB55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220*7cm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DFEB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EDF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BA8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23.94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026E0">
            <w:pPr>
              <w:jc w:val="left"/>
              <w:rPr>
                <w:rFonts w:hint="eastAsia" w:ascii="宋体" w:hAnsi="宋体" w:eastAsia="宋体" w:cs="宋体"/>
                <w:i w:val="0"/>
                <w:iCs w:val="0"/>
                <w:color w:val="000000"/>
                <w:sz w:val="21"/>
                <w:szCs w:val="21"/>
                <w:u w:val="none"/>
              </w:rPr>
            </w:pPr>
          </w:p>
        </w:tc>
      </w:tr>
      <w:tr w14:paraId="30B1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64BB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2C9C6">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EB49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约束带（双层加棉）</w:t>
            </w: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32144">
            <w:pPr>
              <w:jc w:val="cente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2323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160*4cm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7FE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3C0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567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21.38 </w:t>
            </w:r>
          </w:p>
        </w:tc>
        <w:tc>
          <w:tcPr>
            <w:tcW w:w="6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4D222">
            <w:pPr>
              <w:jc w:val="left"/>
              <w:rPr>
                <w:rFonts w:hint="eastAsia" w:ascii="宋体" w:hAnsi="宋体" w:eastAsia="宋体" w:cs="宋体"/>
                <w:i w:val="0"/>
                <w:iCs w:val="0"/>
                <w:color w:val="000000"/>
                <w:sz w:val="21"/>
                <w:szCs w:val="21"/>
                <w:u w:val="none"/>
              </w:rPr>
            </w:pPr>
          </w:p>
        </w:tc>
      </w:tr>
      <w:tr w14:paraId="22A4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F97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FABE3">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EA8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约束带（球拍式约束手套）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609D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涤棉</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2D9B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50E6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AD9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195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21.38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6CF871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1、材质：65%涤35%棉；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2、纱线线密度：经纱29.1tex 纬纱34.3tex（允许±2%偏差）；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≥525， 纬密≥240。</w:t>
            </w:r>
          </w:p>
        </w:tc>
      </w:tr>
      <w:tr w14:paraId="0264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4A9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7D1F0">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B731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止血纱布条</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4800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纯棉纱布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DDC7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200×10㎝（10层）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3B5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60B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1CC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5.13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4339B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材质：全棉口罩纱布</w:t>
            </w:r>
          </w:p>
        </w:tc>
      </w:tr>
      <w:tr w14:paraId="3EA8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8C3F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9CECD">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23E5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橡胶单</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0B08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橡胶</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ED0E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9CE3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4F6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CD7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51.30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33AE0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材质：橡胶</w:t>
            </w:r>
          </w:p>
        </w:tc>
      </w:tr>
      <w:tr w14:paraId="6F02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58FD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61EEA">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262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双层围脖</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7EB3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纯棉布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F99C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74*49cm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3619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1C1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40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29.93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57F90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1、面料成分：100%棉，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2、纱线线密度：经纱27tex 纬纱25.6tex（允许±2%偏差）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3、织物密度（根/10cm）:经密≥420，纬密≥195。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4、备注：花色可选</w:t>
            </w:r>
          </w:p>
        </w:tc>
      </w:tr>
      <w:tr w14:paraId="30AB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DB5C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334CC">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B81E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中兰平布车罩</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AF96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全棉平纹布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21BD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210*65*14cm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D630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977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837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68.40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753E6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1、面料成分：65%涤35%棉；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2、纱线线密度：经纱13.2tex*2 纬纱29.1tex（允许±2%偏差）；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 ≥570， 纬密≥275。</w:t>
            </w:r>
          </w:p>
        </w:tc>
      </w:tr>
      <w:tr w14:paraId="6330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19A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AC7C4">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B1DF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单层探头套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D62C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全棉坯布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2303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155*23.5cm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A21F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6D4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3B2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29.93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27B69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1、面料成分：纯棉；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2、纱线线密度：29.1tex* 29.1tex（允许±2%偏差）；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3、织物密度（根/10cm）:经密≥400，纬密≥180。</w:t>
            </w:r>
          </w:p>
        </w:tc>
      </w:tr>
      <w:tr w14:paraId="1F9F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0786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B94A8">
            <w:pPr>
              <w:jc w:val="center"/>
              <w:rPr>
                <w:rFonts w:hint="eastAsia" w:ascii="宋体" w:hAnsi="宋体" w:eastAsia="宋体" w:cs="宋体"/>
                <w:i w:val="0"/>
                <w:iCs w:val="0"/>
                <w:color w:val="000000"/>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C98A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手托套</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716C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8CED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长50×宽45×高80cm</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B3F1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276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A07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85.50 </w:t>
            </w:r>
          </w:p>
        </w:tc>
        <w:tc>
          <w:tcPr>
            <w:tcW w:w="6616" w:type="dxa"/>
            <w:tcBorders>
              <w:top w:val="single" w:color="000000" w:sz="4" w:space="0"/>
              <w:left w:val="single" w:color="000000" w:sz="4" w:space="0"/>
              <w:bottom w:val="single" w:color="000000" w:sz="4" w:space="0"/>
              <w:right w:val="single" w:color="000000" w:sz="4" w:space="0"/>
            </w:tcBorders>
            <w:noWrap w:val="0"/>
            <w:vAlign w:val="center"/>
          </w:tcPr>
          <w:p w14:paraId="2A1CA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面料：防水布</w:t>
            </w:r>
          </w:p>
        </w:tc>
      </w:tr>
    </w:tbl>
    <w:p w14:paraId="07986A21">
      <w:pPr>
        <w:spacing w:after="157" w:afterLines="50"/>
        <w:rPr>
          <w:rFonts w:hint="eastAsia" w:eastAsia="宋体"/>
          <w:sz w:val="28"/>
          <w:szCs w:val="28"/>
          <w:lang w:val="en-US" w:eastAsia="zh-CN"/>
        </w:rPr>
      </w:pPr>
    </w:p>
    <w:p w14:paraId="5424C160">
      <w:pPr>
        <w:spacing w:after="157" w:afterLines="50"/>
        <w:rPr>
          <w:rFonts w:hint="eastAsia" w:eastAsia="宋体"/>
          <w:sz w:val="28"/>
          <w:szCs w:val="28"/>
          <w:lang w:val="en-US" w:eastAsia="zh-CN"/>
        </w:rPr>
      </w:pPr>
    </w:p>
    <w:p w14:paraId="1C41FF2A">
      <w:pPr>
        <w:spacing w:after="157" w:afterLines="50"/>
        <w:rPr>
          <w:rFonts w:hint="eastAsia" w:eastAsia="宋体"/>
          <w:sz w:val="28"/>
          <w:szCs w:val="28"/>
          <w:lang w:val="en-US" w:eastAsia="zh-CN"/>
        </w:rPr>
      </w:pPr>
    </w:p>
    <w:p w14:paraId="64A94E8B">
      <w:pPr>
        <w:spacing w:after="157" w:afterLines="50"/>
        <w:rPr>
          <w:rFonts w:hint="eastAsia" w:eastAsia="宋体"/>
          <w:sz w:val="28"/>
          <w:szCs w:val="28"/>
          <w:lang w:val="en-US" w:eastAsia="zh-CN"/>
        </w:rPr>
      </w:pPr>
    </w:p>
    <w:p w14:paraId="1D43579A">
      <w:pPr>
        <w:spacing w:after="157" w:afterLines="50"/>
        <w:rPr>
          <w:rFonts w:hint="eastAsia" w:eastAsia="宋体"/>
          <w:sz w:val="28"/>
          <w:szCs w:val="28"/>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46831BFD">
      <w:pPr>
        <w:spacing w:after="157" w:afterLines="5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14:paraId="0BFFE4CE">
      <w:pPr>
        <w:spacing w:after="157" w:afterLines="5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布草洗涤租赁服务考核表</w:t>
      </w:r>
    </w:p>
    <w:tbl>
      <w:tblPr>
        <w:tblStyle w:val="8"/>
        <w:tblW w:w="7951" w:type="dxa"/>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1"/>
        <w:gridCol w:w="930"/>
        <w:gridCol w:w="1314"/>
        <w:gridCol w:w="3156"/>
        <w:gridCol w:w="1270"/>
      </w:tblGrid>
      <w:tr w14:paraId="62CD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3CAD5F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考核维度</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B9C71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50B173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考核指标</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6931F2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考核细则与评分标准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3379F1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2986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165E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洗涤质量 （30分）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A241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377EBB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外观洁净度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AAE4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随机抽查20件布草，发现1件有明显血渍、污渍、褪色或异味扣2分。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E6A01D8">
            <w:pPr>
              <w:jc w:val="both"/>
              <w:rPr>
                <w:rFonts w:hint="eastAsia" w:ascii="宋体" w:hAnsi="宋体" w:eastAsia="宋体" w:cs="宋体"/>
                <w:i w:val="0"/>
                <w:iCs w:val="0"/>
                <w:color w:val="000000"/>
                <w:sz w:val="21"/>
                <w:szCs w:val="21"/>
                <w:u w:val="none"/>
              </w:rPr>
            </w:pPr>
          </w:p>
        </w:tc>
      </w:tr>
      <w:tr w14:paraId="07C5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6C6E">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6C2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1DD03B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物理完好度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A5AA1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抽查中发现破损、脱线、纽扣缺失，每件扣1分。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1BCBDFB">
            <w:pPr>
              <w:jc w:val="both"/>
              <w:rPr>
                <w:rFonts w:hint="eastAsia" w:ascii="宋体" w:hAnsi="宋体" w:eastAsia="宋体" w:cs="宋体"/>
                <w:i w:val="0"/>
                <w:iCs w:val="0"/>
                <w:color w:val="000000"/>
                <w:sz w:val="21"/>
                <w:szCs w:val="21"/>
                <w:u w:val="none"/>
              </w:rPr>
            </w:pPr>
          </w:p>
        </w:tc>
      </w:tr>
      <w:tr w14:paraId="78FF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4AF45">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0EE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9B0FCF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pH值/残留</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C367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每月抽检3件进行pH测试，1件不合格（非中性）扣2分。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6A902AC">
            <w:pPr>
              <w:jc w:val="both"/>
              <w:rPr>
                <w:rFonts w:hint="eastAsia" w:ascii="宋体" w:hAnsi="宋体" w:eastAsia="宋体" w:cs="宋体"/>
                <w:i w:val="0"/>
                <w:iCs w:val="0"/>
                <w:color w:val="000000"/>
                <w:sz w:val="21"/>
                <w:szCs w:val="21"/>
                <w:u w:val="none"/>
              </w:rPr>
            </w:pPr>
          </w:p>
        </w:tc>
      </w:tr>
      <w:tr w14:paraId="1936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8BF2A">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359E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5E28B1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包装规范</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7F40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发现未使用防尘袋包装、折叠不整齐、混放，每次扣1分。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F769305">
            <w:pPr>
              <w:jc w:val="both"/>
              <w:rPr>
                <w:rFonts w:hint="eastAsia" w:ascii="宋体" w:hAnsi="宋体" w:eastAsia="宋体" w:cs="宋体"/>
                <w:i w:val="0"/>
                <w:iCs w:val="0"/>
                <w:color w:val="000000"/>
                <w:sz w:val="21"/>
                <w:szCs w:val="21"/>
                <w:u w:val="none"/>
              </w:rPr>
            </w:pPr>
          </w:p>
        </w:tc>
      </w:tr>
      <w:tr w14:paraId="50E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0900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供应及时性 （20分）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B1E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A2BE1A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收发准时率</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1C47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未按约定时间（如手术室每日收发）到达科室，每迟到一次扣1分。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111C27E">
            <w:pPr>
              <w:jc w:val="both"/>
              <w:rPr>
                <w:rFonts w:hint="eastAsia" w:ascii="宋体" w:hAnsi="宋体" w:eastAsia="宋体" w:cs="宋体"/>
                <w:i w:val="0"/>
                <w:iCs w:val="0"/>
                <w:color w:val="000000"/>
                <w:sz w:val="21"/>
                <w:szCs w:val="21"/>
                <w:u w:val="none"/>
              </w:rPr>
            </w:pPr>
          </w:p>
        </w:tc>
      </w:tr>
      <w:tr w14:paraId="5475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A00F5">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CBF1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16FE8D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缺货/断供率</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82D6F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临床科室反馈无干净布草可用，经核实一次扣3分。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674D310">
            <w:pPr>
              <w:jc w:val="both"/>
              <w:rPr>
                <w:rFonts w:hint="eastAsia" w:ascii="宋体" w:hAnsi="宋体" w:eastAsia="宋体" w:cs="宋体"/>
                <w:i w:val="0"/>
                <w:iCs w:val="0"/>
                <w:color w:val="000000"/>
                <w:sz w:val="21"/>
                <w:szCs w:val="21"/>
                <w:u w:val="none"/>
              </w:rPr>
            </w:pPr>
          </w:p>
        </w:tc>
      </w:tr>
      <w:tr w14:paraId="110B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D31F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智能化管理 （15分）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39D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4FA9F5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数据准确性</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13FC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系统记录的库存与科室实际盘存差异超过5%，扣2分。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1B4A60D">
            <w:pPr>
              <w:jc w:val="both"/>
              <w:rPr>
                <w:rFonts w:hint="eastAsia" w:ascii="宋体" w:hAnsi="宋体" w:eastAsia="宋体" w:cs="宋体"/>
                <w:i w:val="0"/>
                <w:iCs w:val="0"/>
                <w:color w:val="000000"/>
                <w:sz w:val="21"/>
                <w:szCs w:val="21"/>
                <w:u w:val="none"/>
              </w:rPr>
            </w:pPr>
          </w:p>
        </w:tc>
      </w:tr>
      <w:tr w14:paraId="0184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8C0AF">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DCF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279C2D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标签完好率</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00D2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抽查租赁布草的RFID标签，脱落或损坏无法读取超过2%，扣2分。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0870C7E">
            <w:pPr>
              <w:jc w:val="both"/>
              <w:rPr>
                <w:rFonts w:hint="eastAsia" w:ascii="宋体" w:hAnsi="宋体" w:eastAsia="宋体" w:cs="宋体"/>
                <w:i w:val="0"/>
                <w:iCs w:val="0"/>
                <w:color w:val="000000"/>
                <w:sz w:val="21"/>
                <w:szCs w:val="21"/>
                <w:u w:val="none"/>
              </w:rPr>
            </w:pPr>
          </w:p>
        </w:tc>
      </w:tr>
      <w:tr w14:paraId="770B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2ABB9">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A46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76BA39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报表提交</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2E49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未按时提交月度对账单、盘点报表，每次扣1分。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BF93112">
            <w:pPr>
              <w:jc w:val="both"/>
              <w:rPr>
                <w:rFonts w:hint="eastAsia" w:ascii="宋体" w:hAnsi="宋体" w:eastAsia="宋体" w:cs="宋体"/>
                <w:i w:val="0"/>
                <w:iCs w:val="0"/>
                <w:color w:val="000000"/>
                <w:sz w:val="21"/>
                <w:szCs w:val="21"/>
                <w:u w:val="none"/>
              </w:rPr>
            </w:pPr>
          </w:p>
        </w:tc>
      </w:tr>
      <w:tr w14:paraId="35C5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99A6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租赁资产与库存 （15分）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CEF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B8455F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新旧程度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D773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发现供应商提供明显发黄、起毛球、变硬的陈旧布草，每件扣1分。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94011E1">
            <w:pPr>
              <w:jc w:val="both"/>
              <w:rPr>
                <w:rFonts w:hint="eastAsia" w:ascii="宋体" w:hAnsi="宋体" w:eastAsia="宋体" w:cs="宋体"/>
                <w:i w:val="0"/>
                <w:iCs w:val="0"/>
                <w:color w:val="000000"/>
                <w:sz w:val="21"/>
                <w:szCs w:val="21"/>
                <w:u w:val="none"/>
              </w:rPr>
            </w:pPr>
          </w:p>
        </w:tc>
      </w:tr>
      <w:tr w14:paraId="5CB5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53A9E">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76B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7F030C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补充更新</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158E6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因损耗导致科室布草存量不足，扣3分。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BC49B50">
            <w:pPr>
              <w:jc w:val="both"/>
              <w:rPr>
                <w:rFonts w:hint="eastAsia" w:ascii="宋体" w:hAnsi="宋体" w:eastAsia="宋体" w:cs="宋体"/>
                <w:i w:val="0"/>
                <w:iCs w:val="0"/>
                <w:color w:val="000000"/>
                <w:sz w:val="21"/>
                <w:szCs w:val="21"/>
                <w:u w:val="none"/>
              </w:rPr>
            </w:pPr>
          </w:p>
        </w:tc>
      </w:tr>
      <w:tr w14:paraId="38CB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6F3D2">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D8E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2D8D677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报废管理</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5EB5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未按规定流程处理报废布草，或私自将报废品留置院区，扣5分。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381277D">
            <w:pPr>
              <w:jc w:val="both"/>
              <w:rPr>
                <w:rFonts w:hint="eastAsia" w:ascii="宋体" w:hAnsi="宋体" w:eastAsia="宋体" w:cs="宋体"/>
                <w:i w:val="0"/>
                <w:iCs w:val="0"/>
                <w:color w:val="000000"/>
                <w:sz w:val="21"/>
                <w:szCs w:val="21"/>
                <w:u w:val="none"/>
              </w:rPr>
            </w:pPr>
          </w:p>
        </w:tc>
      </w:tr>
      <w:tr w14:paraId="7D36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921C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服务配合 （20分）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824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318DFE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投诉处理</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9730F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临床对服务态度或问题处理的投诉，经核实一次扣2分。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0983AAD">
            <w:pPr>
              <w:jc w:val="both"/>
              <w:rPr>
                <w:rFonts w:hint="eastAsia" w:ascii="宋体" w:hAnsi="宋体" w:eastAsia="宋体" w:cs="宋体"/>
                <w:i w:val="0"/>
                <w:iCs w:val="0"/>
                <w:color w:val="000000"/>
                <w:sz w:val="21"/>
                <w:szCs w:val="21"/>
                <w:u w:val="none"/>
              </w:rPr>
            </w:pPr>
          </w:p>
        </w:tc>
      </w:tr>
      <w:tr w14:paraId="117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F43AC">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667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A4B3D6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培训与沟通</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02436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未定期对科室进行收发流程培训或参加采购人协调会，扣2分。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73E38E3">
            <w:pPr>
              <w:jc w:val="both"/>
              <w:rPr>
                <w:rFonts w:hint="eastAsia" w:ascii="宋体" w:hAnsi="宋体" w:eastAsia="宋体" w:cs="宋体"/>
                <w:i w:val="0"/>
                <w:iCs w:val="0"/>
                <w:color w:val="000000"/>
                <w:sz w:val="21"/>
                <w:szCs w:val="21"/>
                <w:u w:val="none"/>
              </w:rPr>
            </w:pPr>
          </w:p>
        </w:tc>
      </w:tr>
      <w:tr w14:paraId="3F2A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BD590">
            <w:pPr>
              <w:jc w:val="left"/>
              <w:rPr>
                <w:rFonts w:hint="eastAsia" w:ascii="宋体" w:hAnsi="宋体" w:eastAsia="宋体" w:cs="宋体"/>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DEB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2BF0395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应急响应</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E70E0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突发需求（如紧急加单）未在承诺时间内（如4小时）响应送达，扣3分。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6E61195">
            <w:pPr>
              <w:jc w:val="both"/>
              <w:rPr>
                <w:rFonts w:hint="eastAsia" w:ascii="宋体" w:hAnsi="宋体" w:eastAsia="宋体" w:cs="宋体"/>
                <w:i w:val="0"/>
                <w:iCs w:val="0"/>
                <w:color w:val="000000"/>
                <w:sz w:val="21"/>
                <w:szCs w:val="21"/>
                <w:u w:val="none"/>
              </w:rPr>
            </w:pPr>
          </w:p>
        </w:tc>
      </w:tr>
      <w:tr w14:paraId="3D48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440037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加分项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477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D33BA0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创新改进</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A699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主动提出优化流程建议并被采纳，或主动升级设备、提高标准。</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E47C631">
            <w:pPr>
              <w:jc w:val="both"/>
              <w:rPr>
                <w:rFonts w:hint="eastAsia" w:ascii="宋体" w:hAnsi="宋体" w:eastAsia="宋体" w:cs="宋体"/>
                <w:i w:val="0"/>
                <w:iCs w:val="0"/>
                <w:color w:val="000000"/>
                <w:sz w:val="21"/>
                <w:szCs w:val="21"/>
                <w:u w:val="none"/>
              </w:rPr>
            </w:pPr>
          </w:p>
        </w:tc>
      </w:tr>
    </w:tbl>
    <w:p w14:paraId="1E1440AF">
      <w:pPr>
        <w:sectPr>
          <w:pgSz w:w="11906" w:h="16838"/>
          <w:pgMar w:top="1440" w:right="1800" w:bottom="1440" w:left="1800" w:header="851" w:footer="992" w:gutter="0"/>
          <w:pgNumType w:fmt="decimal"/>
          <w:cols w:space="720" w:num="1"/>
          <w:docGrid w:type="lines" w:linePitch="312" w:charSpace="0"/>
        </w:sectPr>
      </w:pPr>
    </w:p>
    <w:p w14:paraId="17F054B5">
      <w:pPr>
        <w:spacing w:after="157" w:afterLines="5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14:paraId="1F5C407C">
      <w:pPr>
        <w:spacing w:after="157" w:afterLines="50"/>
        <w:jc w:val="center"/>
        <w:rPr>
          <w:rFonts w:hint="default" w:ascii="黑体" w:hAnsi="黑体" w:eastAsia="黑体" w:cs="黑体"/>
          <w:sz w:val="32"/>
          <w:szCs w:val="32"/>
          <w:lang w:val="en-US" w:eastAsia="zh-CN"/>
        </w:rPr>
      </w:pPr>
      <w:r>
        <w:rPr>
          <w:rFonts w:hint="eastAsia" w:ascii="黑体" w:hAnsi="黑体" w:eastAsia="黑体" w:cs="黑体"/>
          <w:sz w:val="32"/>
          <w:szCs w:val="32"/>
          <w:lang w:eastAsia="zh-CN"/>
        </w:rPr>
        <w:t>面料样品</w:t>
      </w:r>
      <w:r>
        <w:rPr>
          <w:rFonts w:hint="eastAsia" w:ascii="黑体" w:hAnsi="黑体" w:eastAsia="黑体" w:cs="黑体"/>
          <w:sz w:val="32"/>
          <w:szCs w:val="32"/>
          <w:lang w:val="en-US" w:eastAsia="zh-CN"/>
        </w:rPr>
        <w:t>清单</w:t>
      </w:r>
    </w:p>
    <w:tbl>
      <w:tblPr>
        <w:tblStyle w:val="8"/>
        <w:tblW w:w="8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
        <w:gridCol w:w="2097"/>
        <w:gridCol w:w="3599"/>
        <w:gridCol w:w="1913"/>
        <w:tblGridChange w:id="0">
          <w:tblGrid>
            <w:gridCol w:w="1012"/>
            <w:gridCol w:w="2097"/>
            <w:gridCol w:w="3599"/>
            <w:gridCol w:w="1913"/>
          </w:tblGrid>
        </w:tblGridChange>
      </w:tblGrid>
      <w:tr w14:paraId="6D0C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20A14E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序号</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56F0E7A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种类</w:t>
            </w: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00B18B6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用途</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260A1E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备注</w:t>
            </w:r>
          </w:p>
        </w:tc>
      </w:tr>
      <w:tr w14:paraId="1640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12D170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4CAB29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抗菌抗静电功能性涤棉混纺面料</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3F8211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新款白大衣（长袖）</w:t>
            </w:r>
          </w:p>
        </w:tc>
        <w:tc>
          <w:tcPr>
            <w:tcW w:w="1913" w:type="dxa"/>
            <w:vMerge w:val="restart"/>
            <w:tcBorders>
              <w:top w:val="single" w:color="000000" w:sz="4" w:space="0"/>
              <w:left w:val="single" w:color="000000" w:sz="4" w:space="0"/>
              <w:bottom w:val="single" w:color="000000" w:sz="4" w:space="0"/>
              <w:right w:val="single" w:color="000000" w:sz="4" w:space="0"/>
            </w:tcBorders>
            <w:noWrap/>
            <w:vAlign w:val="center"/>
          </w:tcPr>
          <w:p w14:paraId="57AD750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snapToGrid w:val="0"/>
                <w:color w:val="000000"/>
                <w:kern w:val="0"/>
                <w:sz w:val="28"/>
                <w:szCs w:val="28"/>
                <w:highlight w:val="none"/>
                <w:u w:val="none"/>
                <w:lang w:val="en-US" w:eastAsia="zh-CN" w:bidi="ar"/>
              </w:rPr>
              <w:t>面料规格参照</w:t>
            </w:r>
            <w:r>
              <w:rPr>
                <w:rFonts w:hint="eastAsia" w:ascii="宋体" w:hAnsi="宋体" w:eastAsia="宋体" w:cs="宋体"/>
                <w:sz w:val="28"/>
                <w:szCs w:val="28"/>
                <w:highlight w:val="none"/>
                <w:lang w:eastAsia="zh-CN" w:bidi="ar"/>
              </w:rPr>
              <w:t>附件1：租赁布草品类及技术参数表</w:t>
            </w:r>
            <w:r>
              <w:rPr>
                <w:rFonts w:hint="eastAsia" w:ascii="宋体" w:hAnsi="宋体" w:eastAsia="宋体" w:cs="宋体"/>
                <w:i w:val="0"/>
                <w:iCs w:val="0"/>
                <w:snapToGrid w:val="0"/>
                <w:color w:val="000000"/>
                <w:kern w:val="0"/>
                <w:sz w:val="28"/>
                <w:szCs w:val="28"/>
                <w:highlight w:val="none"/>
                <w:u w:val="none"/>
                <w:lang w:val="en-US" w:eastAsia="zh-CN" w:bidi="ar"/>
              </w:rPr>
              <w:t>，提供样品应至少包含表中所列种类，可以额外提供。</w:t>
            </w:r>
          </w:p>
        </w:tc>
      </w:tr>
      <w:tr w14:paraId="440A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266010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4BD5F5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凉感功能性聚酯纤维面料</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196EF9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新款白大衣（短袖）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2937D74A">
            <w:pPr>
              <w:jc w:val="center"/>
              <w:rPr>
                <w:rFonts w:hint="eastAsia" w:ascii="宋体" w:hAnsi="宋体" w:eastAsia="宋体" w:cs="宋体"/>
                <w:i w:val="0"/>
                <w:iCs w:val="0"/>
                <w:color w:val="000000"/>
                <w:sz w:val="28"/>
                <w:szCs w:val="28"/>
                <w:u w:val="none"/>
              </w:rPr>
            </w:pPr>
          </w:p>
        </w:tc>
      </w:tr>
      <w:tr w14:paraId="295F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14:paraId="557862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20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139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全棉纱卡布</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7F816B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洗手服 上衣（长袖）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2F2D6F25">
            <w:pPr>
              <w:jc w:val="center"/>
              <w:rPr>
                <w:rFonts w:hint="eastAsia" w:ascii="宋体" w:hAnsi="宋体" w:eastAsia="宋体" w:cs="宋体"/>
                <w:i w:val="0"/>
                <w:iCs w:val="0"/>
                <w:color w:val="000000"/>
                <w:sz w:val="28"/>
                <w:szCs w:val="28"/>
                <w:u w:val="none"/>
              </w:rPr>
            </w:pPr>
          </w:p>
        </w:tc>
      </w:tr>
      <w:tr w14:paraId="6B2B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6561197D">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325A7">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16C14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洗手服 上衣（短袖）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2E5FFDDC">
            <w:pPr>
              <w:jc w:val="center"/>
              <w:rPr>
                <w:rFonts w:hint="eastAsia" w:ascii="宋体" w:hAnsi="宋体" w:eastAsia="宋体" w:cs="宋体"/>
                <w:i w:val="0"/>
                <w:iCs w:val="0"/>
                <w:color w:val="000000"/>
                <w:sz w:val="28"/>
                <w:szCs w:val="28"/>
                <w:u w:val="none"/>
              </w:rPr>
            </w:pPr>
          </w:p>
        </w:tc>
      </w:tr>
      <w:tr w14:paraId="18F7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236BA42A">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0106E">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2E7AEF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洗手裤</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5CC76C96">
            <w:pPr>
              <w:jc w:val="center"/>
              <w:rPr>
                <w:rFonts w:hint="eastAsia" w:ascii="宋体" w:hAnsi="宋体" w:eastAsia="宋体" w:cs="宋体"/>
                <w:i w:val="0"/>
                <w:iCs w:val="0"/>
                <w:color w:val="000000"/>
                <w:sz w:val="28"/>
                <w:szCs w:val="28"/>
                <w:u w:val="none"/>
              </w:rPr>
            </w:pPr>
          </w:p>
        </w:tc>
      </w:tr>
      <w:tr w14:paraId="62D6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56AE6DB8">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BF623">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73DD56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手术衣</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49326ED2">
            <w:pPr>
              <w:jc w:val="center"/>
              <w:rPr>
                <w:rFonts w:hint="eastAsia" w:ascii="宋体" w:hAnsi="宋体" w:eastAsia="宋体" w:cs="宋体"/>
                <w:i w:val="0"/>
                <w:iCs w:val="0"/>
                <w:color w:val="000000"/>
                <w:sz w:val="28"/>
                <w:szCs w:val="28"/>
                <w:u w:val="none"/>
              </w:rPr>
            </w:pPr>
          </w:p>
        </w:tc>
      </w:tr>
      <w:tr w14:paraId="013D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14:paraId="49D217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20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D93F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透气型面料</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15B739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洗手服 上衣（长袖）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3B7028FF">
            <w:pPr>
              <w:jc w:val="center"/>
              <w:rPr>
                <w:rFonts w:hint="eastAsia" w:ascii="宋体" w:hAnsi="宋体" w:eastAsia="宋体" w:cs="宋体"/>
                <w:i w:val="0"/>
                <w:iCs w:val="0"/>
                <w:color w:val="000000"/>
                <w:sz w:val="28"/>
                <w:szCs w:val="28"/>
                <w:u w:val="none"/>
              </w:rPr>
            </w:pPr>
          </w:p>
        </w:tc>
      </w:tr>
      <w:tr w14:paraId="7379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56802F33">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7176">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163E9A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洗手服 上衣（短袖）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42431CA5">
            <w:pPr>
              <w:jc w:val="center"/>
              <w:rPr>
                <w:rFonts w:hint="eastAsia" w:ascii="宋体" w:hAnsi="宋体" w:eastAsia="宋体" w:cs="宋体"/>
                <w:i w:val="0"/>
                <w:iCs w:val="0"/>
                <w:color w:val="000000"/>
                <w:sz w:val="28"/>
                <w:szCs w:val="28"/>
                <w:u w:val="none"/>
              </w:rPr>
            </w:pPr>
          </w:p>
        </w:tc>
      </w:tr>
      <w:tr w14:paraId="38E5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3A1FA98E">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C178">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2CB35F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洗手裤</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4A0C4D99">
            <w:pPr>
              <w:jc w:val="center"/>
              <w:rPr>
                <w:rFonts w:hint="eastAsia" w:ascii="宋体" w:hAnsi="宋体" w:eastAsia="宋体" w:cs="宋体"/>
                <w:i w:val="0"/>
                <w:iCs w:val="0"/>
                <w:color w:val="000000"/>
                <w:sz w:val="28"/>
                <w:szCs w:val="28"/>
                <w:u w:val="none"/>
              </w:rPr>
            </w:pPr>
          </w:p>
        </w:tc>
      </w:tr>
      <w:tr w14:paraId="4283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4FBBB0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5EC112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全棉坯布</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010807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隔离衣</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51A1378F">
            <w:pPr>
              <w:jc w:val="center"/>
              <w:rPr>
                <w:rFonts w:hint="eastAsia" w:ascii="宋体" w:hAnsi="宋体" w:eastAsia="宋体" w:cs="宋体"/>
                <w:i w:val="0"/>
                <w:iCs w:val="0"/>
                <w:color w:val="000000"/>
                <w:sz w:val="28"/>
                <w:szCs w:val="28"/>
                <w:u w:val="none"/>
              </w:rPr>
            </w:pPr>
          </w:p>
        </w:tc>
      </w:tr>
      <w:tr w14:paraId="0FE5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14:paraId="152012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20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3EB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新型布料</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10DE65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护士裤</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0AF8636C">
            <w:pPr>
              <w:jc w:val="center"/>
              <w:rPr>
                <w:rFonts w:hint="eastAsia" w:ascii="宋体" w:hAnsi="宋体" w:eastAsia="宋体" w:cs="宋体"/>
                <w:i w:val="0"/>
                <w:iCs w:val="0"/>
                <w:color w:val="000000"/>
                <w:sz w:val="28"/>
                <w:szCs w:val="28"/>
                <w:u w:val="none"/>
              </w:rPr>
            </w:pPr>
          </w:p>
        </w:tc>
      </w:tr>
      <w:tr w14:paraId="592D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7A84B270">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484AC">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6E093B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护士服 上衣（长袖）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0BED8A2F">
            <w:pPr>
              <w:jc w:val="center"/>
              <w:rPr>
                <w:rFonts w:hint="eastAsia" w:ascii="宋体" w:hAnsi="宋体" w:eastAsia="宋体" w:cs="宋体"/>
                <w:i w:val="0"/>
                <w:iCs w:val="0"/>
                <w:color w:val="000000"/>
                <w:sz w:val="28"/>
                <w:szCs w:val="28"/>
                <w:u w:val="none"/>
              </w:rPr>
            </w:pPr>
          </w:p>
        </w:tc>
      </w:tr>
      <w:tr w14:paraId="2A82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2ED1CF68">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4C3B0">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6578C4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护士服 上衣（短袖）</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40BAE015">
            <w:pPr>
              <w:jc w:val="center"/>
              <w:rPr>
                <w:rFonts w:hint="eastAsia" w:ascii="宋体" w:hAnsi="宋体" w:eastAsia="宋体" w:cs="宋体"/>
                <w:i w:val="0"/>
                <w:iCs w:val="0"/>
                <w:color w:val="000000"/>
                <w:sz w:val="28"/>
                <w:szCs w:val="28"/>
                <w:u w:val="none"/>
              </w:rPr>
            </w:pPr>
          </w:p>
        </w:tc>
      </w:tr>
      <w:tr w14:paraId="6B76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3D2061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D0372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羊毛混纺</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72E755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护士毛衣</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37E4C4E2">
            <w:pPr>
              <w:jc w:val="center"/>
              <w:rPr>
                <w:rFonts w:hint="eastAsia" w:ascii="宋体" w:hAnsi="宋体" w:eastAsia="宋体" w:cs="宋体"/>
                <w:i w:val="0"/>
                <w:iCs w:val="0"/>
                <w:color w:val="000000"/>
                <w:sz w:val="28"/>
                <w:szCs w:val="28"/>
                <w:u w:val="none"/>
              </w:rPr>
            </w:pPr>
          </w:p>
        </w:tc>
      </w:tr>
      <w:tr w14:paraId="7167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A56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2097" w:type="dxa"/>
            <w:vMerge w:val="restart"/>
            <w:tcBorders>
              <w:top w:val="single" w:color="000000" w:sz="4" w:space="0"/>
              <w:left w:val="single" w:color="000000" w:sz="4" w:space="0"/>
              <w:bottom w:val="single" w:color="000000" w:sz="4" w:space="0"/>
              <w:right w:val="single" w:color="000000" w:sz="4" w:space="0"/>
            </w:tcBorders>
            <w:noWrap/>
            <w:vAlign w:val="center"/>
          </w:tcPr>
          <w:p w14:paraId="002DB5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CVC色织布</w:t>
            </w: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3A05F8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患者常规上衣</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29B295FB">
            <w:pPr>
              <w:jc w:val="center"/>
              <w:rPr>
                <w:rFonts w:hint="eastAsia" w:ascii="宋体" w:hAnsi="宋体" w:eastAsia="宋体" w:cs="宋体"/>
                <w:i w:val="0"/>
                <w:iCs w:val="0"/>
                <w:color w:val="000000"/>
                <w:sz w:val="28"/>
                <w:szCs w:val="28"/>
                <w:u w:val="none"/>
              </w:rPr>
            </w:pPr>
          </w:p>
        </w:tc>
      </w:tr>
      <w:tr w14:paraId="73E9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09B05">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ign w:val="center"/>
          </w:tcPr>
          <w:p w14:paraId="30E4C314">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57B458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患者常规裤子</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6A9D26BD">
            <w:pPr>
              <w:jc w:val="center"/>
              <w:rPr>
                <w:rFonts w:hint="eastAsia" w:ascii="宋体" w:hAnsi="宋体" w:eastAsia="宋体" w:cs="宋体"/>
                <w:i w:val="0"/>
                <w:iCs w:val="0"/>
                <w:color w:val="000000"/>
                <w:sz w:val="28"/>
                <w:szCs w:val="28"/>
                <w:u w:val="none"/>
              </w:rPr>
            </w:pPr>
          </w:p>
        </w:tc>
      </w:tr>
      <w:tr w14:paraId="7AAF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14:paraId="1423DF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9</w:t>
            </w:r>
          </w:p>
        </w:tc>
        <w:tc>
          <w:tcPr>
            <w:tcW w:w="2097" w:type="dxa"/>
            <w:vMerge w:val="restart"/>
            <w:tcBorders>
              <w:top w:val="single" w:color="000000" w:sz="4" w:space="0"/>
              <w:left w:val="single" w:color="000000" w:sz="4" w:space="0"/>
              <w:bottom w:val="single" w:color="000000" w:sz="4" w:space="0"/>
              <w:right w:val="single" w:color="000000" w:sz="4" w:space="0"/>
            </w:tcBorders>
            <w:noWrap/>
            <w:vAlign w:val="center"/>
          </w:tcPr>
          <w:p w14:paraId="7DED86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涤棉斜纹布</w:t>
            </w: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613091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被套</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73F2C8E8">
            <w:pPr>
              <w:jc w:val="center"/>
              <w:rPr>
                <w:rFonts w:hint="eastAsia" w:ascii="宋体" w:hAnsi="宋体" w:eastAsia="宋体" w:cs="宋体"/>
                <w:i w:val="0"/>
                <w:iCs w:val="0"/>
                <w:color w:val="000000"/>
                <w:sz w:val="28"/>
                <w:szCs w:val="28"/>
                <w:u w:val="none"/>
              </w:rPr>
            </w:pPr>
          </w:p>
        </w:tc>
      </w:tr>
      <w:tr w14:paraId="4D7F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02509F6F">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ign w:val="center"/>
          </w:tcPr>
          <w:p w14:paraId="3DE24172">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057BD7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枕套</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0E3E92F3">
            <w:pPr>
              <w:jc w:val="center"/>
              <w:rPr>
                <w:rFonts w:hint="eastAsia" w:ascii="宋体" w:hAnsi="宋体" w:eastAsia="宋体" w:cs="宋体"/>
                <w:i w:val="0"/>
                <w:iCs w:val="0"/>
                <w:color w:val="000000"/>
                <w:sz w:val="28"/>
                <w:szCs w:val="28"/>
                <w:u w:val="none"/>
              </w:rPr>
            </w:pPr>
          </w:p>
        </w:tc>
      </w:tr>
      <w:tr w14:paraId="4CCB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05DE5586">
            <w:pPr>
              <w:jc w:val="center"/>
              <w:rPr>
                <w:rFonts w:hint="eastAsia" w:ascii="宋体" w:hAnsi="宋体" w:eastAsia="宋体" w:cs="宋体"/>
                <w:i w:val="0"/>
                <w:iCs w:val="0"/>
                <w:color w:val="000000"/>
                <w:sz w:val="28"/>
                <w:szCs w:val="28"/>
                <w:u w:val="none"/>
              </w:rPr>
            </w:pPr>
          </w:p>
        </w:tc>
        <w:tc>
          <w:tcPr>
            <w:tcW w:w="2097" w:type="dxa"/>
            <w:vMerge w:val="continue"/>
            <w:tcBorders>
              <w:top w:val="single" w:color="000000" w:sz="4" w:space="0"/>
              <w:left w:val="single" w:color="000000" w:sz="4" w:space="0"/>
              <w:bottom w:val="single" w:color="000000" w:sz="4" w:space="0"/>
              <w:right w:val="single" w:color="000000" w:sz="4" w:space="0"/>
            </w:tcBorders>
            <w:noWrap/>
            <w:vAlign w:val="center"/>
          </w:tcPr>
          <w:p w14:paraId="3526B18A">
            <w:pPr>
              <w:jc w:val="center"/>
              <w:rPr>
                <w:rFonts w:hint="eastAsia" w:ascii="宋体" w:hAnsi="宋体" w:eastAsia="宋体" w:cs="宋体"/>
                <w:i w:val="0"/>
                <w:iCs w:val="0"/>
                <w:color w:val="000000"/>
                <w:sz w:val="28"/>
                <w:szCs w:val="28"/>
                <w:u w:val="none"/>
              </w:rPr>
            </w:pPr>
          </w:p>
        </w:tc>
        <w:tc>
          <w:tcPr>
            <w:tcW w:w="3599" w:type="dxa"/>
            <w:tcBorders>
              <w:top w:val="single" w:color="000000" w:sz="4" w:space="0"/>
              <w:left w:val="single" w:color="000000" w:sz="4" w:space="0"/>
              <w:bottom w:val="single" w:color="000000" w:sz="4" w:space="0"/>
              <w:right w:val="single" w:color="000000" w:sz="4" w:space="0"/>
            </w:tcBorders>
            <w:noWrap/>
            <w:vAlign w:val="center"/>
          </w:tcPr>
          <w:p w14:paraId="1494EA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床罩(床笠)</w:t>
            </w:r>
          </w:p>
        </w:tc>
        <w:tc>
          <w:tcPr>
            <w:tcW w:w="1913" w:type="dxa"/>
            <w:vMerge w:val="continue"/>
            <w:tcBorders>
              <w:top w:val="single" w:color="000000" w:sz="4" w:space="0"/>
              <w:left w:val="single" w:color="000000" w:sz="4" w:space="0"/>
              <w:bottom w:val="single" w:color="000000" w:sz="4" w:space="0"/>
              <w:right w:val="single" w:color="000000" w:sz="4" w:space="0"/>
            </w:tcBorders>
            <w:noWrap/>
            <w:vAlign w:val="center"/>
          </w:tcPr>
          <w:p w14:paraId="743C8BF3">
            <w:pPr>
              <w:jc w:val="center"/>
              <w:rPr>
                <w:rFonts w:hint="eastAsia" w:ascii="宋体" w:hAnsi="宋体" w:eastAsia="宋体" w:cs="宋体"/>
                <w:i w:val="0"/>
                <w:iCs w:val="0"/>
                <w:color w:val="000000"/>
                <w:sz w:val="28"/>
                <w:szCs w:val="28"/>
                <w:u w:val="none"/>
              </w:rPr>
            </w:pPr>
          </w:p>
        </w:tc>
      </w:tr>
    </w:tbl>
    <w:p w14:paraId="7FFA3B3A">
      <w:pPr>
        <w:pStyle w:val="2"/>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00EF">
    <w:pPr>
      <w:spacing w:line="226" w:lineRule="exact"/>
      <w:ind w:left="42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500AD">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93500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6A23"/>
    <w:rsid w:val="005539A0"/>
    <w:rsid w:val="00850409"/>
    <w:rsid w:val="00CA613C"/>
    <w:rsid w:val="00CD3FA8"/>
    <w:rsid w:val="010D6029"/>
    <w:rsid w:val="01655E65"/>
    <w:rsid w:val="01760231"/>
    <w:rsid w:val="021358C1"/>
    <w:rsid w:val="021F6013"/>
    <w:rsid w:val="0298608B"/>
    <w:rsid w:val="02C646E1"/>
    <w:rsid w:val="02E42DB9"/>
    <w:rsid w:val="032A2EC2"/>
    <w:rsid w:val="033D7EE4"/>
    <w:rsid w:val="03A1250C"/>
    <w:rsid w:val="03CD1A9F"/>
    <w:rsid w:val="03E26D1D"/>
    <w:rsid w:val="03E5503B"/>
    <w:rsid w:val="03E84175"/>
    <w:rsid w:val="04073203"/>
    <w:rsid w:val="043C5BCF"/>
    <w:rsid w:val="045B70AB"/>
    <w:rsid w:val="04697A1A"/>
    <w:rsid w:val="04B256ED"/>
    <w:rsid w:val="04C97D6D"/>
    <w:rsid w:val="04E85780"/>
    <w:rsid w:val="05414242"/>
    <w:rsid w:val="05BE634F"/>
    <w:rsid w:val="067508F8"/>
    <w:rsid w:val="071023CF"/>
    <w:rsid w:val="07181283"/>
    <w:rsid w:val="07660241"/>
    <w:rsid w:val="07814FC9"/>
    <w:rsid w:val="07844F83"/>
    <w:rsid w:val="079D67F1"/>
    <w:rsid w:val="07C76200"/>
    <w:rsid w:val="07E04497"/>
    <w:rsid w:val="08007A98"/>
    <w:rsid w:val="082425D6"/>
    <w:rsid w:val="084F5179"/>
    <w:rsid w:val="086E7FA8"/>
    <w:rsid w:val="08730E67"/>
    <w:rsid w:val="0889068B"/>
    <w:rsid w:val="08D519CD"/>
    <w:rsid w:val="08F559FC"/>
    <w:rsid w:val="09524F20"/>
    <w:rsid w:val="09D939C6"/>
    <w:rsid w:val="09F2225F"/>
    <w:rsid w:val="0A7650CF"/>
    <w:rsid w:val="0A82633C"/>
    <w:rsid w:val="0ABE2142"/>
    <w:rsid w:val="0AE63D0A"/>
    <w:rsid w:val="0B4A2108"/>
    <w:rsid w:val="0B5C0665"/>
    <w:rsid w:val="0B9C57C4"/>
    <w:rsid w:val="0C344DB1"/>
    <w:rsid w:val="0C6D2071"/>
    <w:rsid w:val="0C811679"/>
    <w:rsid w:val="0D151FE4"/>
    <w:rsid w:val="0D1A0C34"/>
    <w:rsid w:val="0D1A5D55"/>
    <w:rsid w:val="0D215336"/>
    <w:rsid w:val="0D9C3851"/>
    <w:rsid w:val="0D9C49BC"/>
    <w:rsid w:val="0E7E0566"/>
    <w:rsid w:val="0E9953A0"/>
    <w:rsid w:val="0F17035E"/>
    <w:rsid w:val="0F470958"/>
    <w:rsid w:val="0FD01DB8"/>
    <w:rsid w:val="0FD115EF"/>
    <w:rsid w:val="103B5726"/>
    <w:rsid w:val="10496573"/>
    <w:rsid w:val="10A25F15"/>
    <w:rsid w:val="10D26947"/>
    <w:rsid w:val="11B251A7"/>
    <w:rsid w:val="11C058A8"/>
    <w:rsid w:val="11EE77B0"/>
    <w:rsid w:val="12617F82"/>
    <w:rsid w:val="126F475B"/>
    <w:rsid w:val="12B8795B"/>
    <w:rsid w:val="12DE2674"/>
    <w:rsid w:val="13413D6E"/>
    <w:rsid w:val="139A439A"/>
    <w:rsid w:val="14213E6D"/>
    <w:rsid w:val="14D159E7"/>
    <w:rsid w:val="15023C9F"/>
    <w:rsid w:val="152C2AC9"/>
    <w:rsid w:val="154A2F50"/>
    <w:rsid w:val="15936504"/>
    <w:rsid w:val="15A563D8"/>
    <w:rsid w:val="16D626D4"/>
    <w:rsid w:val="16EB4B5A"/>
    <w:rsid w:val="172C6C88"/>
    <w:rsid w:val="172D0D7B"/>
    <w:rsid w:val="173C2D6C"/>
    <w:rsid w:val="175B58E8"/>
    <w:rsid w:val="17654813"/>
    <w:rsid w:val="177B3894"/>
    <w:rsid w:val="1789167C"/>
    <w:rsid w:val="17944956"/>
    <w:rsid w:val="179D373F"/>
    <w:rsid w:val="17B80644"/>
    <w:rsid w:val="17F673BF"/>
    <w:rsid w:val="182D269C"/>
    <w:rsid w:val="18383533"/>
    <w:rsid w:val="186E51A7"/>
    <w:rsid w:val="195767DA"/>
    <w:rsid w:val="19715B13"/>
    <w:rsid w:val="19767ADA"/>
    <w:rsid w:val="19D61256"/>
    <w:rsid w:val="19F636A6"/>
    <w:rsid w:val="19F811CC"/>
    <w:rsid w:val="1A0F6516"/>
    <w:rsid w:val="1AD87250"/>
    <w:rsid w:val="1B3B1FDD"/>
    <w:rsid w:val="1B640157"/>
    <w:rsid w:val="1B7139D2"/>
    <w:rsid w:val="1BC11699"/>
    <w:rsid w:val="1C51515A"/>
    <w:rsid w:val="1CB03FE0"/>
    <w:rsid w:val="1CD742C7"/>
    <w:rsid w:val="1D1A76AB"/>
    <w:rsid w:val="1D954F84"/>
    <w:rsid w:val="1DB96EC4"/>
    <w:rsid w:val="1E011002"/>
    <w:rsid w:val="1E027AA5"/>
    <w:rsid w:val="1E197963"/>
    <w:rsid w:val="1E85324A"/>
    <w:rsid w:val="1E9E60BA"/>
    <w:rsid w:val="1EC3102C"/>
    <w:rsid w:val="1ED57D2E"/>
    <w:rsid w:val="1EE3169F"/>
    <w:rsid w:val="1EE75CB3"/>
    <w:rsid w:val="1F602B3B"/>
    <w:rsid w:val="1F6410B2"/>
    <w:rsid w:val="1FDF56B7"/>
    <w:rsid w:val="2000527E"/>
    <w:rsid w:val="2009009E"/>
    <w:rsid w:val="20216FA3"/>
    <w:rsid w:val="20384A18"/>
    <w:rsid w:val="205C2751"/>
    <w:rsid w:val="205D447F"/>
    <w:rsid w:val="20711CD8"/>
    <w:rsid w:val="207D067D"/>
    <w:rsid w:val="2093087C"/>
    <w:rsid w:val="21504F6A"/>
    <w:rsid w:val="21CD73E2"/>
    <w:rsid w:val="22010E3A"/>
    <w:rsid w:val="22392360"/>
    <w:rsid w:val="22561186"/>
    <w:rsid w:val="22F41F8D"/>
    <w:rsid w:val="23166B67"/>
    <w:rsid w:val="23543055"/>
    <w:rsid w:val="238C221B"/>
    <w:rsid w:val="23CD7676"/>
    <w:rsid w:val="242D23BA"/>
    <w:rsid w:val="24A85659"/>
    <w:rsid w:val="24DB0068"/>
    <w:rsid w:val="2513335E"/>
    <w:rsid w:val="252E1F46"/>
    <w:rsid w:val="258366BB"/>
    <w:rsid w:val="263317DE"/>
    <w:rsid w:val="267F67D1"/>
    <w:rsid w:val="26D529D9"/>
    <w:rsid w:val="26E82069"/>
    <w:rsid w:val="27441141"/>
    <w:rsid w:val="275B76A1"/>
    <w:rsid w:val="278F0C96"/>
    <w:rsid w:val="27AC302D"/>
    <w:rsid w:val="27B36B93"/>
    <w:rsid w:val="27FA25B3"/>
    <w:rsid w:val="28DA535E"/>
    <w:rsid w:val="290008A0"/>
    <w:rsid w:val="29685D5F"/>
    <w:rsid w:val="297665B1"/>
    <w:rsid w:val="29D3130E"/>
    <w:rsid w:val="29D61E90"/>
    <w:rsid w:val="29E628FB"/>
    <w:rsid w:val="2A225DF1"/>
    <w:rsid w:val="2A3224D8"/>
    <w:rsid w:val="2A3D0CEE"/>
    <w:rsid w:val="2AE950C8"/>
    <w:rsid w:val="2B163BA8"/>
    <w:rsid w:val="2B6F32B8"/>
    <w:rsid w:val="2BC453FA"/>
    <w:rsid w:val="2C2916B9"/>
    <w:rsid w:val="2C6B3A80"/>
    <w:rsid w:val="2CA82B60"/>
    <w:rsid w:val="2CDA29B3"/>
    <w:rsid w:val="2D281971"/>
    <w:rsid w:val="2D3451C4"/>
    <w:rsid w:val="2DBB0A37"/>
    <w:rsid w:val="2DCE076A"/>
    <w:rsid w:val="2E1C748B"/>
    <w:rsid w:val="2E7806D6"/>
    <w:rsid w:val="2E8E6ACF"/>
    <w:rsid w:val="2ED51FFA"/>
    <w:rsid w:val="2EE43FBD"/>
    <w:rsid w:val="2F2B74F6"/>
    <w:rsid w:val="2F37233F"/>
    <w:rsid w:val="2F4405B8"/>
    <w:rsid w:val="2F522CD5"/>
    <w:rsid w:val="2F8F3406"/>
    <w:rsid w:val="2FAB0637"/>
    <w:rsid w:val="301A5EE8"/>
    <w:rsid w:val="3082085A"/>
    <w:rsid w:val="30B33C47"/>
    <w:rsid w:val="30E3452C"/>
    <w:rsid w:val="30E958BB"/>
    <w:rsid w:val="310E326F"/>
    <w:rsid w:val="31A87524"/>
    <w:rsid w:val="31EE13DB"/>
    <w:rsid w:val="32515DBA"/>
    <w:rsid w:val="325A0901"/>
    <w:rsid w:val="327E4D2E"/>
    <w:rsid w:val="33850EF2"/>
    <w:rsid w:val="33D939C5"/>
    <w:rsid w:val="34270347"/>
    <w:rsid w:val="34527C21"/>
    <w:rsid w:val="345746C6"/>
    <w:rsid w:val="345B7272"/>
    <w:rsid w:val="34A16844"/>
    <w:rsid w:val="34D83C7C"/>
    <w:rsid w:val="357A422A"/>
    <w:rsid w:val="35E16EBF"/>
    <w:rsid w:val="36056CF3"/>
    <w:rsid w:val="36631C6B"/>
    <w:rsid w:val="37080128"/>
    <w:rsid w:val="376E2676"/>
    <w:rsid w:val="377E4FAF"/>
    <w:rsid w:val="37903500"/>
    <w:rsid w:val="379E73FF"/>
    <w:rsid w:val="37B26644"/>
    <w:rsid w:val="37E22162"/>
    <w:rsid w:val="37EA26E3"/>
    <w:rsid w:val="38537F38"/>
    <w:rsid w:val="38892804"/>
    <w:rsid w:val="38CF5396"/>
    <w:rsid w:val="39983B6E"/>
    <w:rsid w:val="39BB7557"/>
    <w:rsid w:val="39DC420F"/>
    <w:rsid w:val="39F7057F"/>
    <w:rsid w:val="3A59585F"/>
    <w:rsid w:val="3A5E69D2"/>
    <w:rsid w:val="3A8A77C7"/>
    <w:rsid w:val="3A99190C"/>
    <w:rsid w:val="3AB363E3"/>
    <w:rsid w:val="3AB679A5"/>
    <w:rsid w:val="3AE07D2F"/>
    <w:rsid w:val="3B602C1D"/>
    <w:rsid w:val="3B8001AF"/>
    <w:rsid w:val="3B9A612F"/>
    <w:rsid w:val="3BBB17DC"/>
    <w:rsid w:val="3BCE5DD9"/>
    <w:rsid w:val="3C287BEA"/>
    <w:rsid w:val="3C3872A7"/>
    <w:rsid w:val="3C461E13"/>
    <w:rsid w:val="3D1912D6"/>
    <w:rsid w:val="3D2757A1"/>
    <w:rsid w:val="3D2959BD"/>
    <w:rsid w:val="3D425CFF"/>
    <w:rsid w:val="3D5F318D"/>
    <w:rsid w:val="3D724CD6"/>
    <w:rsid w:val="3E0713D5"/>
    <w:rsid w:val="3E160932"/>
    <w:rsid w:val="3E4D062C"/>
    <w:rsid w:val="3F2859A4"/>
    <w:rsid w:val="3F520ACF"/>
    <w:rsid w:val="3F6A7BC7"/>
    <w:rsid w:val="3FC75019"/>
    <w:rsid w:val="3FCA3F4D"/>
    <w:rsid w:val="403A0729"/>
    <w:rsid w:val="40961B1B"/>
    <w:rsid w:val="40A83DF2"/>
    <w:rsid w:val="40C45474"/>
    <w:rsid w:val="40CB6D8B"/>
    <w:rsid w:val="412F2E76"/>
    <w:rsid w:val="415D1F4B"/>
    <w:rsid w:val="416D5E8F"/>
    <w:rsid w:val="41A27AEC"/>
    <w:rsid w:val="420C686B"/>
    <w:rsid w:val="42457B2E"/>
    <w:rsid w:val="431514DA"/>
    <w:rsid w:val="434D3A8C"/>
    <w:rsid w:val="437E195C"/>
    <w:rsid w:val="439F6C52"/>
    <w:rsid w:val="44095C00"/>
    <w:rsid w:val="441E75A6"/>
    <w:rsid w:val="44354C47"/>
    <w:rsid w:val="445D7CFA"/>
    <w:rsid w:val="44817E8C"/>
    <w:rsid w:val="44C22253"/>
    <w:rsid w:val="44F543D6"/>
    <w:rsid w:val="452B1E2E"/>
    <w:rsid w:val="454B049A"/>
    <w:rsid w:val="45777799"/>
    <w:rsid w:val="459D5F2E"/>
    <w:rsid w:val="45F91CA4"/>
    <w:rsid w:val="462E7BA0"/>
    <w:rsid w:val="464A0567"/>
    <w:rsid w:val="46674E60"/>
    <w:rsid w:val="46805690"/>
    <w:rsid w:val="46963997"/>
    <w:rsid w:val="46E44B93"/>
    <w:rsid w:val="47A3636C"/>
    <w:rsid w:val="47AC3472"/>
    <w:rsid w:val="47AE4D43"/>
    <w:rsid w:val="47F72214"/>
    <w:rsid w:val="482A0F65"/>
    <w:rsid w:val="48733CAB"/>
    <w:rsid w:val="48873C0C"/>
    <w:rsid w:val="492E7EB7"/>
    <w:rsid w:val="494B6CBB"/>
    <w:rsid w:val="498423D7"/>
    <w:rsid w:val="49845D29"/>
    <w:rsid w:val="498E1DB0"/>
    <w:rsid w:val="4A01737A"/>
    <w:rsid w:val="4A527BD5"/>
    <w:rsid w:val="4A904BD7"/>
    <w:rsid w:val="4AE26DE8"/>
    <w:rsid w:val="4AF85573"/>
    <w:rsid w:val="4B02784D"/>
    <w:rsid w:val="4B635E4C"/>
    <w:rsid w:val="4B94768C"/>
    <w:rsid w:val="4BF05EAD"/>
    <w:rsid w:val="4C030A03"/>
    <w:rsid w:val="4C3E07BD"/>
    <w:rsid w:val="4C771B75"/>
    <w:rsid w:val="4CE644AA"/>
    <w:rsid w:val="4D13189E"/>
    <w:rsid w:val="4D447CA9"/>
    <w:rsid w:val="4D5819A6"/>
    <w:rsid w:val="4D6A2B53"/>
    <w:rsid w:val="4D9E1AAF"/>
    <w:rsid w:val="4E09786D"/>
    <w:rsid w:val="4E612ADD"/>
    <w:rsid w:val="4ED7346F"/>
    <w:rsid w:val="4F0452FF"/>
    <w:rsid w:val="4F336227"/>
    <w:rsid w:val="4FA233AD"/>
    <w:rsid w:val="4FF97471"/>
    <w:rsid w:val="502001D7"/>
    <w:rsid w:val="50342257"/>
    <w:rsid w:val="508605D9"/>
    <w:rsid w:val="50CC248F"/>
    <w:rsid w:val="50D70E34"/>
    <w:rsid w:val="50E74085"/>
    <w:rsid w:val="51B748D1"/>
    <w:rsid w:val="51E87303"/>
    <w:rsid w:val="51F6353C"/>
    <w:rsid w:val="5268443A"/>
    <w:rsid w:val="52720E14"/>
    <w:rsid w:val="52D36F09"/>
    <w:rsid w:val="52D475E8"/>
    <w:rsid w:val="531D3476"/>
    <w:rsid w:val="53536E98"/>
    <w:rsid w:val="538C4158"/>
    <w:rsid w:val="539D6365"/>
    <w:rsid w:val="53D63625"/>
    <w:rsid w:val="53DD0E57"/>
    <w:rsid w:val="542645AC"/>
    <w:rsid w:val="543640C4"/>
    <w:rsid w:val="54AB4AB2"/>
    <w:rsid w:val="54B75204"/>
    <w:rsid w:val="54B95421"/>
    <w:rsid w:val="54CA7960"/>
    <w:rsid w:val="55CA0F67"/>
    <w:rsid w:val="55E85A3D"/>
    <w:rsid w:val="55E95892"/>
    <w:rsid w:val="56416A27"/>
    <w:rsid w:val="567E080D"/>
    <w:rsid w:val="569577C7"/>
    <w:rsid w:val="56AD2D63"/>
    <w:rsid w:val="56E322E1"/>
    <w:rsid w:val="57530294"/>
    <w:rsid w:val="57AE6D93"/>
    <w:rsid w:val="57B148C1"/>
    <w:rsid w:val="57C317B7"/>
    <w:rsid w:val="5826283F"/>
    <w:rsid w:val="585B059D"/>
    <w:rsid w:val="58C54F88"/>
    <w:rsid w:val="591744C4"/>
    <w:rsid w:val="59237346"/>
    <w:rsid w:val="59516618"/>
    <w:rsid w:val="59C64145"/>
    <w:rsid w:val="5A5A108A"/>
    <w:rsid w:val="5A875679"/>
    <w:rsid w:val="5B143C9C"/>
    <w:rsid w:val="5B6F4A8B"/>
    <w:rsid w:val="5B7F45A2"/>
    <w:rsid w:val="5BD32C9F"/>
    <w:rsid w:val="5BF94355"/>
    <w:rsid w:val="5C0E6052"/>
    <w:rsid w:val="5C593045"/>
    <w:rsid w:val="5C9127DF"/>
    <w:rsid w:val="5D1F49EC"/>
    <w:rsid w:val="5D71339E"/>
    <w:rsid w:val="5D812854"/>
    <w:rsid w:val="5E1D07CE"/>
    <w:rsid w:val="5E241C39"/>
    <w:rsid w:val="5E450BB3"/>
    <w:rsid w:val="5E6D1EC3"/>
    <w:rsid w:val="5E9071F2"/>
    <w:rsid w:val="5EDC2437"/>
    <w:rsid w:val="5F6659A9"/>
    <w:rsid w:val="5F6D12E1"/>
    <w:rsid w:val="5F9F3465"/>
    <w:rsid w:val="5FF84119"/>
    <w:rsid w:val="60A8357B"/>
    <w:rsid w:val="611F75C3"/>
    <w:rsid w:val="612C1CC3"/>
    <w:rsid w:val="61423842"/>
    <w:rsid w:val="61905385"/>
    <w:rsid w:val="61A84853"/>
    <w:rsid w:val="622A1BA8"/>
    <w:rsid w:val="62A80882"/>
    <w:rsid w:val="62DE6052"/>
    <w:rsid w:val="639A641D"/>
    <w:rsid w:val="63B374DF"/>
    <w:rsid w:val="64436256"/>
    <w:rsid w:val="644B7717"/>
    <w:rsid w:val="64C17C5F"/>
    <w:rsid w:val="64D23995"/>
    <w:rsid w:val="64DD2A65"/>
    <w:rsid w:val="651D5558"/>
    <w:rsid w:val="65377CCF"/>
    <w:rsid w:val="65C459D3"/>
    <w:rsid w:val="65E17927"/>
    <w:rsid w:val="65EA0E01"/>
    <w:rsid w:val="664B4E95"/>
    <w:rsid w:val="66B7277F"/>
    <w:rsid w:val="66C67529"/>
    <w:rsid w:val="66F96C50"/>
    <w:rsid w:val="67007834"/>
    <w:rsid w:val="670267B3"/>
    <w:rsid w:val="674A1B06"/>
    <w:rsid w:val="674F751F"/>
    <w:rsid w:val="67650AF0"/>
    <w:rsid w:val="67D363A2"/>
    <w:rsid w:val="682409AB"/>
    <w:rsid w:val="68617509"/>
    <w:rsid w:val="68780B92"/>
    <w:rsid w:val="688E25DE"/>
    <w:rsid w:val="68BC1DAF"/>
    <w:rsid w:val="69194288"/>
    <w:rsid w:val="69653029"/>
    <w:rsid w:val="697D0373"/>
    <w:rsid w:val="699124FE"/>
    <w:rsid w:val="69AC2A06"/>
    <w:rsid w:val="6A1073D8"/>
    <w:rsid w:val="6A5F3F1C"/>
    <w:rsid w:val="6A834397"/>
    <w:rsid w:val="6AB97AD1"/>
    <w:rsid w:val="6ACF33C7"/>
    <w:rsid w:val="6B23319C"/>
    <w:rsid w:val="6BA11AAE"/>
    <w:rsid w:val="6BA936A1"/>
    <w:rsid w:val="6BB94297"/>
    <w:rsid w:val="6C1A6C6E"/>
    <w:rsid w:val="6C225864"/>
    <w:rsid w:val="6C252E19"/>
    <w:rsid w:val="6CB00A5F"/>
    <w:rsid w:val="6CEE4F56"/>
    <w:rsid w:val="6D0B038C"/>
    <w:rsid w:val="6D567859"/>
    <w:rsid w:val="6EA6036C"/>
    <w:rsid w:val="6FA67EF8"/>
    <w:rsid w:val="6FC50568"/>
    <w:rsid w:val="702A28D7"/>
    <w:rsid w:val="706B361B"/>
    <w:rsid w:val="706C7393"/>
    <w:rsid w:val="70A55C96"/>
    <w:rsid w:val="70DC1E23"/>
    <w:rsid w:val="710D3DEA"/>
    <w:rsid w:val="711F3BD4"/>
    <w:rsid w:val="71233EF6"/>
    <w:rsid w:val="71810C1C"/>
    <w:rsid w:val="71A14E1B"/>
    <w:rsid w:val="7238761B"/>
    <w:rsid w:val="72395053"/>
    <w:rsid w:val="726E5C56"/>
    <w:rsid w:val="729329B5"/>
    <w:rsid w:val="729606F7"/>
    <w:rsid w:val="72A46970"/>
    <w:rsid w:val="72D51220"/>
    <w:rsid w:val="72EF7510"/>
    <w:rsid w:val="731004AA"/>
    <w:rsid w:val="733C304D"/>
    <w:rsid w:val="73497518"/>
    <w:rsid w:val="73CD0149"/>
    <w:rsid w:val="73F27BAF"/>
    <w:rsid w:val="74281823"/>
    <w:rsid w:val="749B3DA3"/>
    <w:rsid w:val="74DE12C2"/>
    <w:rsid w:val="750D68EF"/>
    <w:rsid w:val="75637358"/>
    <w:rsid w:val="757B1E06"/>
    <w:rsid w:val="757D16FB"/>
    <w:rsid w:val="75AE1BF7"/>
    <w:rsid w:val="75B710B1"/>
    <w:rsid w:val="75E47F0E"/>
    <w:rsid w:val="75FE1F8C"/>
    <w:rsid w:val="760360A4"/>
    <w:rsid w:val="760D3F04"/>
    <w:rsid w:val="761E2EDE"/>
    <w:rsid w:val="7647450C"/>
    <w:rsid w:val="766A7653"/>
    <w:rsid w:val="766A7ED1"/>
    <w:rsid w:val="76A50F09"/>
    <w:rsid w:val="76F1414E"/>
    <w:rsid w:val="77185E98"/>
    <w:rsid w:val="773F4EBA"/>
    <w:rsid w:val="777F29CC"/>
    <w:rsid w:val="7853714E"/>
    <w:rsid w:val="78591FAB"/>
    <w:rsid w:val="788C05D2"/>
    <w:rsid w:val="788F0D94"/>
    <w:rsid w:val="78A07BDA"/>
    <w:rsid w:val="78D21D5D"/>
    <w:rsid w:val="78E71CAD"/>
    <w:rsid w:val="793C52D0"/>
    <w:rsid w:val="7978431B"/>
    <w:rsid w:val="79876FEC"/>
    <w:rsid w:val="799325F8"/>
    <w:rsid w:val="7A173ECC"/>
    <w:rsid w:val="7A392094"/>
    <w:rsid w:val="7AB71EE8"/>
    <w:rsid w:val="7AC35E02"/>
    <w:rsid w:val="7AED37C3"/>
    <w:rsid w:val="7B0B65D0"/>
    <w:rsid w:val="7B2C1BF9"/>
    <w:rsid w:val="7B615F26"/>
    <w:rsid w:val="7B71191C"/>
    <w:rsid w:val="7B810B04"/>
    <w:rsid w:val="7BF36B62"/>
    <w:rsid w:val="7C354ADD"/>
    <w:rsid w:val="7C8C5494"/>
    <w:rsid w:val="7CF20C20"/>
    <w:rsid w:val="7CFF66C0"/>
    <w:rsid w:val="7D430D35"/>
    <w:rsid w:val="7D58558B"/>
    <w:rsid w:val="7D8950E1"/>
    <w:rsid w:val="7DB06B11"/>
    <w:rsid w:val="7E5F4093"/>
    <w:rsid w:val="7E68119A"/>
    <w:rsid w:val="7EA146AC"/>
    <w:rsid w:val="7ED405DD"/>
    <w:rsid w:val="7EE46AA6"/>
    <w:rsid w:val="7EFE565A"/>
    <w:rsid w:val="7F0F1615"/>
    <w:rsid w:val="7FB16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szCs w:val="20"/>
    </w:r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Table Text"/>
    <w:basedOn w:val="1"/>
    <w:semiHidden/>
    <w:qFormat/>
    <w:uiPriority w:val="0"/>
    <w:rPr>
      <w:rFonts w:ascii="新宋体" w:hAnsi="新宋体" w:eastAsia="新宋体" w:cs="新宋体"/>
      <w:sz w:val="20"/>
      <w:szCs w:val="20"/>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41"/>
    <w:basedOn w:val="9"/>
    <w:qFormat/>
    <w:uiPriority w:val="0"/>
    <w:rPr>
      <w:rFonts w:hint="eastAsia" w:ascii="宋体" w:hAnsi="宋体" w:eastAsia="宋体" w:cs="宋体"/>
      <w:color w:val="000000"/>
      <w:sz w:val="21"/>
      <w:szCs w:val="21"/>
      <w:u w:val="none"/>
    </w:rPr>
  </w:style>
  <w:style w:type="character" w:customStyle="1" w:styleId="13">
    <w:name w:val="font5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10590</Words>
  <Characters>12387</Characters>
  <Lines>0</Lines>
  <Paragraphs>0</Paragraphs>
  <TotalTime>11</TotalTime>
  <ScaleCrop>false</ScaleCrop>
  <LinksUpToDate>false</LinksUpToDate>
  <CharactersWithSpaces>12689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2026-03-02T03:44:00Z</dcterms:created>
  <dc:creator>win10</dc:creator>
  <cp:lastModifiedBy>LDD</cp:lastModifiedBy>
  <dcterms:modified xsi:type="dcterms:W3CDTF">2026-03-12T10:37:17Z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eyJoZGlkIjoiMWM4YmZhMDcxZTQ3ODA2YWVlMzBmMTc3YTc1ZTkwOWMiLCJ1c2VySWQiOiI1Mjc5MDkyNzEifQ==</vt:lpwstr>
  </property>
  <property fmtid="{D5CDD505-2E9C-101B-9397-08002B2CF9AE}" pid="4" name="ICV">
    <vt:lpwstr>9C85A91B984B4C149A5A93B4E6876064_13</vt:lpwstr>
  </property>
</Properties>
</file>